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D12D" w14:textId="77777777" w:rsidR="006001D5" w:rsidRPr="00340269" w:rsidRDefault="006001D5" w:rsidP="00336775">
      <w:pPr>
        <w:spacing w:after="120" w:line="276" w:lineRule="auto"/>
        <w:jc w:val="center"/>
        <w:rPr>
          <w:rFonts w:ascii="Sylfaen" w:hAnsi="Sylfaen"/>
          <w:b/>
          <w:sz w:val="28"/>
          <w:lang w:val="ka-GE"/>
        </w:rPr>
      </w:pPr>
    </w:p>
    <w:p w14:paraId="1120F0A3" w14:textId="77777777" w:rsidR="00C14806" w:rsidRPr="00340269" w:rsidRDefault="00C14806" w:rsidP="00336775">
      <w:pPr>
        <w:spacing w:after="120" w:line="276" w:lineRule="auto"/>
        <w:jc w:val="center"/>
        <w:rPr>
          <w:rFonts w:ascii="Sylfaen" w:hAnsi="Sylfaen"/>
          <w:b/>
          <w:sz w:val="28"/>
          <w:lang w:val="ka-GE"/>
        </w:rPr>
      </w:pPr>
    </w:p>
    <w:p w14:paraId="37BC581C" w14:textId="77777777" w:rsidR="00C14806" w:rsidRPr="00340269" w:rsidRDefault="00C14806" w:rsidP="00336775">
      <w:pPr>
        <w:spacing w:after="120" w:line="276" w:lineRule="auto"/>
        <w:jc w:val="center"/>
        <w:rPr>
          <w:rFonts w:ascii="Sylfaen" w:hAnsi="Sylfaen"/>
          <w:b/>
          <w:sz w:val="28"/>
          <w:lang w:val="ka-GE"/>
        </w:rPr>
      </w:pPr>
    </w:p>
    <w:p w14:paraId="6B9EA98D" w14:textId="0CB1292B" w:rsidR="00336775" w:rsidRPr="00340269" w:rsidRDefault="00E66FF4" w:rsidP="00336775">
      <w:pPr>
        <w:spacing w:after="120" w:line="276" w:lineRule="auto"/>
        <w:jc w:val="center"/>
        <w:rPr>
          <w:rFonts w:ascii="Sylfaen" w:hAnsi="Sylfaen"/>
          <w:b/>
          <w:sz w:val="28"/>
          <w:lang w:val="ka-GE"/>
        </w:rPr>
      </w:pPr>
      <w:r w:rsidRPr="00340269">
        <w:rPr>
          <w:rFonts w:ascii="Sylfaen" w:hAnsi="Sylfaen"/>
          <w:b/>
          <w:sz w:val="28"/>
          <w:lang w:val="ka-GE"/>
        </w:rPr>
        <w:t xml:space="preserve">ტენდერი </w:t>
      </w:r>
      <w:r w:rsidR="002B784F">
        <w:rPr>
          <w:rFonts w:ascii="Sylfaen" w:hAnsi="Sylfaen"/>
          <w:b/>
          <w:sz w:val="28"/>
          <w:lang w:val="ka-GE"/>
        </w:rPr>
        <w:t xml:space="preserve">გურიის </w:t>
      </w:r>
      <w:r w:rsidR="003A76FD">
        <w:rPr>
          <w:rFonts w:ascii="Sylfaen" w:hAnsi="Sylfaen"/>
          <w:b/>
          <w:sz w:val="28"/>
          <w:lang w:val="ka-GE"/>
        </w:rPr>
        <w:t xml:space="preserve">რეგიონის </w:t>
      </w:r>
      <w:r w:rsidR="002B784F">
        <w:rPr>
          <w:rFonts w:ascii="Sylfaen" w:hAnsi="Sylfaen"/>
          <w:b/>
          <w:sz w:val="28"/>
          <w:lang w:val="ka-GE"/>
        </w:rPr>
        <w:t>მარკეტინგისა და საკომუნიკაციო სტრატეგიის მომზადებაზე</w:t>
      </w:r>
    </w:p>
    <w:p w14:paraId="3D1A9F73" w14:textId="31DEC277" w:rsidR="00336775" w:rsidRPr="00340269" w:rsidRDefault="002F437D" w:rsidP="00336775">
      <w:pPr>
        <w:spacing w:line="276" w:lineRule="auto"/>
        <w:jc w:val="center"/>
        <w:rPr>
          <w:rFonts w:ascii="Sylfaen" w:hAnsi="Sylfaen"/>
          <w:sz w:val="22"/>
          <w:szCs w:val="22"/>
          <w:lang w:val="ka-GE"/>
        </w:rPr>
      </w:pPr>
      <w:r>
        <w:rPr>
          <w:rFonts w:ascii="Sylfaen" w:hAnsi="Sylfaen"/>
          <w:sz w:val="22"/>
          <w:szCs w:val="22"/>
          <w:lang w:val="ka-GE"/>
        </w:rPr>
        <w:t>2</w:t>
      </w:r>
      <w:r w:rsidR="00B23E0F">
        <w:rPr>
          <w:rFonts w:ascii="Sylfaen" w:hAnsi="Sylfaen"/>
          <w:sz w:val="22"/>
          <w:szCs w:val="22"/>
          <w:lang w:val="ka-GE"/>
        </w:rPr>
        <w:t>2</w:t>
      </w:r>
      <w:r w:rsidR="002B784F">
        <w:rPr>
          <w:rFonts w:ascii="Sylfaen" w:hAnsi="Sylfaen"/>
          <w:sz w:val="22"/>
          <w:szCs w:val="22"/>
          <w:lang w:val="ka-GE"/>
        </w:rPr>
        <w:t>/11</w:t>
      </w:r>
      <w:r w:rsidR="00E66FF4" w:rsidRPr="00340269">
        <w:rPr>
          <w:rFonts w:ascii="Sylfaen" w:hAnsi="Sylfaen"/>
          <w:sz w:val="22"/>
          <w:szCs w:val="22"/>
          <w:lang w:val="ka-GE"/>
        </w:rPr>
        <w:t>/2023</w:t>
      </w:r>
    </w:p>
    <w:p w14:paraId="6A2C0EF9" w14:textId="77777777" w:rsidR="00E66FF4" w:rsidRPr="00340269" w:rsidRDefault="00E66FF4" w:rsidP="00336775">
      <w:pPr>
        <w:spacing w:line="276" w:lineRule="auto"/>
        <w:jc w:val="center"/>
        <w:rPr>
          <w:rFonts w:ascii="Sylfaen" w:hAnsi="Sylfaen"/>
          <w:sz w:val="22"/>
          <w:szCs w:val="22"/>
          <w:lang w:val="ka-GE"/>
        </w:rPr>
      </w:pPr>
    </w:p>
    <w:p w14:paraId="1FFE13A7" w14:textId="7009941C" w:rsidR="006001D5" w:rsidRPr="00340269" w:rsidRDefault="006001D5" w:rsidP="00336775">
      <w:pPr>
        <w:spacing w:line="276" w:lineRule="auto"/>
        <w:jc w:val="center"/>
        <w:rPr>
          <w:rFonts w:ascii="Sylfaen" w:hAnsi="Sylfaen"/>
          <w:sz w:val="22"/>
          <w:szCs w:val="22"/>
          <w:lang w:val="ka-GE"/>
        </w:rPr>
      </w:pPr>
    </w:p>
    <w:p w14:paraId="52DE4EBD" w14:textId="77777777" w:rsidR="006001D5" w:rsidRPr="00340269" w:rsidRDefault="006001D5" w:rsidP="006001D5">
      <w:pPr>
        <w:rPr>
          <w:rFonts w:ascii="Sylfaen" w:hAnsi="Sylfaen"/>
          <w:sz w:val="22"/>
          <w:szCs w:val="22"/>
          <w:lang w:val="ka-GE"/>
        </w:rPr>
      </w:pPr>
    </w:p>
    <w:p w14:paraId="74B51B80" w14:textId="77777777" w:rsidR="006001D5" w:rsidRPr="00340269" w:rsidRDefault="006001D5" w:rsidP="006001D5">
      <w:pPr>
        <w:rPr>
          <w:rFonts w:ascii="Sylfaen" w:hAnsi="Sylfaen"/>
          <w:sz w:val="22"/>
          <w:szCs w:val="22"/>
          <w:lang w:val="ka-GE"/>
        </w:rPr>
        <w:sectPr w:rsidR="006001D5" w:rsidRPr="00340269" w:rsidSect="00E44910">
          <w:footerReference w:type="default" r:id="rId8"/>
          <w:headerReference w:type="first" r:id="rId9"/>
          <w:footerReference w:type="first" r:id="rId10"/>
          <w:pgSz w:w="11906" w:h="16838"/>
          <w:pgMar w:top="993" w:right="1440" w:bottom="1440" w:left="1440" w:header="510" w:footer="850" w:gutter="0"/>
          <w:cols w:space="708"/>
          <w:titlePg/>
          <w:docGrid w:linePitch="360"/>
        </w:sectPr>
      </w:pPr>
      <w:bookmarkStart w:id="0" w:name="_GoBack"/>
      <w:bookmarkEnd w:id="0"/>
    </w:p>
    <w:p w14:paraId="19A1700F" w14:textId="77777777" w:rsidR="00DB22E4" w:rsidRDefault="00DB22E4" w:rsidP="00340269">
      <w:pPr>
        <w:pStyle w:val="Heading1"/>
      </w:pPr>
      <w:bookmarkStart w:id="1" w:name="_Toc148090945"/>
    </w:p>
    <w:p w14:paraId="6154B6A1" w14:textId="77777777" w:rsidR="00DB22E4" w:rsidRDefault="00DB22E4" w:rsidP="00340269">
      <w:pPr>
        <w:pStyle w:val="Heading1"/>
      </w:pPr>
    </w:p>
    <w:p w14:paraId="37476144" w14:textId="3E314B44" w:rsidR="00E66FF4" w:rsidRPr="00340269" w:rsidRDefault="00E66FF4" w:rsidP="00340269">
      <w:pPr>
        <w:pStyle w:val="Heading1"/>
      </w:pPr>
      <w:r w:rsidRPr="00340269">
        <w:t>შესავალი</w:t>
      </w:r>
      <w:bookmarkEnd w:id="1"/>
    </w:p>
    <w:p w14:paraId="74C82DE4" w14:textId="77777777" w:rsidR="00E66FF4" w:rsidRPr="00340269" w:rsidRDefault="00E66FF4" w:rsidP="005A0E9F">
      <w:pPr>
        <w:spacing w:line="276" w:lineRule="auto"/>
        <w:jc w:val="both"/>
        <w:rPr>
          <w:rFonts w:ascii="Sylfaen" w:hAnsi="Sylfaen"/>
          <w:sz w:val="22"/>
          <w:szCs w:val="22"/>
          <w:lang w:val="ka-GE"/>
        </w:rPr>
      </w:pPr>
    </w:p>
    <w:p w14:paraId="262FFF7B" w14:textId="77777777" w:rsidR="00E66FF4" w:rsidRPr="00340269" w:rsidRDefault="00E66FF4" w:rsidP="003A76FD">
      <w:pPr>
        <w:jc w:val="both"/>
        <w:rPr>
          <w:rFonts w:ascii="Sylfaen" w:hAnsi="Sylfaen"/>
          <w:lang w:val="ka-GE"/>
        </w:rPr>
      </w:pPr>
      <w:r w:rsidRPr="00340269">
        <w:rPr>
          <w:rFonts w:ascii="Sylfaen" w:hAnsi="Sylfaen"/>
          <w:lang w:val="ka-GE"/>
        </w:rPr>
        <w:t>CENN განვითარების რეგიონული ორგანიზაციაა, რომელიც სამხრეთ კავკასიის მასშტაბით გარემოს დაცვის მიმართულებით მუშაობს მდგრადი განვითარებისა და მწვანე ზრდის ხელშეწყობის მიზნით. CENN-ის საქმიანობის არეალი მოიცავს მთელ რიგ სფეროებს, როგორებიცაა კლიმატის ცვლილების წინააღმდეგ ბრძოლა, რესურსების მდგრადი მართვა, ინკლუზიური ეკონომიკური განვითარების ხელშეწყობა, დემოკრატიისა და კარგი მმართველობის განმტკიცება, კლიმატის მიმართ მედეგი, ჯანსაღი და წარმატებული თემების განვითარება და ქალების, გოგონებისა და ახალგაზრდების გაძლიერება.</w:t>
      </w:r>
    </w:p>
    <w:p w14:paraId="6136855C" w14:textId="77777777" w:rsidR="00E66FF4" w:rsidRPr="00340269" w:rsidRDefault="00E66FF4" w:rsidP="005A0E9F">
      <w:pPr>
        <w:jc w:val="both"/>
        <w:rPr>
          <w:rFonts w:ascii="Sylfaen" w:hAnsi="Sylfaen"/>
          <w:lang w:val="ka-GE"/>
        </w:rPr>
      </w:pPr>
    </w:p>
    <w:p w14:paraId="50BAB7F5" w14:textId="6D731975" w:rsidR="00E66FF4" w:rsidRPr="00340269" w:rsidRDefault="002B784F" w:rsidP="003A76FD">
      <w:pPr>
        <w:spacing w:line="276" w:lineRule="auto"/>
        <w:jc w:val="both"/>
        <w:rPr>
          <w:rFonts w:ascii="Sylfaen" w:hAnsi="Sylfaen"/>
          <w:lang w:val="ka-GE"/>
        </w:rPr>
      </w:pPr>
      <w:r w:rsidRPr="002B784F">
        <w:rPr>
          <w:rFonts w:ascii="Sylfaen" w:hAnsi="Sylfaen"/>
          <w:lang w:val="ka-GE"/>
        </w:rPr>
        <w:t xml:space="preserve">ევროკავშირის სოფლისა და სოფლის მეურნეობის განვითარების ევროპის სამეზობლო პროგრამის ENPARD IV მხარდაჭერით მიმდინარე პროექტის </w:t>
      </w:r>
      <w:r w:rsidRPr="002B784F">
        <w:rPr>
          <w:rFonts w:ascii="Sylfaen" w:hAnsi="Sylfaen"/>
          <w:b/>
          <w:lang w:val="ka-GE"/>
        </w:rPr>
        <w:t>„მწვანე გურია – ადგილობრივი დემოკრატიისა და სოფლის განვითარების მხარდაჭერა ინკლუზიური და მწვანე ზრდისთვის“</w:t>
      </w:r>
      <w:r w:rsidRPr="002B784F">
        <w:rPr>
          <w:rFonts w:ascii="Sylfaen" w:hAnsi="Sylfaen"/>
          <w:lang w:val="ka-GE"/>
        </w:rPr>
        <w:t xml:space="preserve"> ფარგლებში</w:t>
      </w:r>
      <w:r w:rsidR="00E35E54">
        <w:rPr>
          <w:rFonts w:ascii="Sylfaen" w:hAnsi="Sylfaen"/>
          <w:lang w:val="ka-GE"/>
        </w:rPr>
        <w:t>,</w:t>
      </w:r>
      <w:r w:rsidRPr="002B784F">
        <w:rPr>
          <w:rFonts w:ascii="Sylfaen" w:hAnsi="Sylfaen"/>
          <w:lang w:val="ka-GE"/>
        </w:rPr>
        <w:t xml:space="preserve"> </w:t>
      </w:r>
      <w:r w:rsidR="00E66FF4" w:rsidRPr="00340269">
        <w:rPr>
          <w:rFonts w:ascii="Sylfaen" w:hAnsi="Sylfaen"/>
          <w:lang w:val="ka-GE"/>
        </w:rPr>
        <w:t xml:space="preserve">CENN აცხადებს ტენდერს </w:t>
      </w:r>
      <w:r>
        <w:rPr>
          <w:rFonts w:ascii="Sylfaen" w:hAnsi="Sylfaen"/>
          <w:lang w:val="ka-GE"/>
        </w:rPr>
        <w:t>გურიის რეგიონის მარკეტინგისა და საკომუნიკაციო სტრატეგიის მომზადებაზე.</w:t>
      </w:r>
      <w:r w:rsidR="00E66FF4" w:rsidRPr="00340269">
        <w:rPr>
          <w:rFonts w:ascii="Sylfaen" w:hAnsi="Sylfaen"/>
          <w:b/>
          <w:lang w:val="ka-GE"/>
        </w:rPr>
        <w:t xml:space="preserve"> </w:t>
      </w:r>
    </w:p>
    <w:p w14:paraId="45121182" w14:textId="77777777" w:rsidR="00E66FF4" w:rsidRPr="00340269" w:rsidRDefault="00E66FF4" w:rsidP="005A0E9F">
      <w:pPr>
        <w:spacing w:line="276" w:lineRule="auto"/>
        <w:jc w:val="both"/>
        <w:rPr>
          <w:rFonts w:ascii="Sylfaen" w:hAnsi="Sylfaen"/>
          <w:sz w:val="22"/>
          <w:szCs w:val="22"/>
          <w:lang w:val="ka-GE"/>
        </w:rPr>
      </w:pPr>
    </w:p>
    <w:p w14:paraId="4163E2BB" w14:textId="51202C2C" w:rsidR="00336775" w:rsidRPr="00340269" w:rsidRDefault="00336775" w:rsidP="003A76FD">
      <w:pPr>
        <w:spacing w:before="120" w:after="120"/>
        <w:jc w:val="both"/>
        <w:rPr>
          <w:rFonts w:ascii="Sylfaen" w:hAnsi="Sylfaen"/>
          <w:lang w:val="ka-GE"/>
        </w:rPr>
      </w:pPr>
      <w:r w:rsidRPr="00340269">
        <w:rPr>
          <w:rFonts w:ascii="Sylfaen" w:hAnsi="Sylfaen"/>
          <w:b/>
          <w:bCs/>
          <w:lang w:val="ka-GE"/>
        </w:rPr>
        <w:t>პროექტი</w:t>
      </w:r>
      <w:r w:rsidR="00915926" w:rsidRPr="00340269">
        <w:rPr>
          <w:rFonts w:ascii="Sylfaen" w:hAnsi="Sylfaen"/>
          <w:b/>
          <w:bCs/>
          <w:lang w:val="ka-GE"/>
        </w:rPr>
        <w:t>ს დასახელება</w:t>
      </w:r>
      <w:r w:rsidRPr="00340269">
        <w:rPr>
          <w:rFonts w:ascii="Sylfaen" w:hAnsi="Sylfaen"/>
          <w:b/>
          <w:bCs/>
          <w:lang w:val="ka-GE"/>
        </w:rPr>
        <w:t>:</w:t>
      </w:r>
      <w:r w:rsidRPr="00340269">
        <w:rPr>
          <w:rFonts w:ascii="Sylfaen" w:hAnsi="Sylfaen"/>
          <w:lang w:val="ka-GE"/>
        </w:rPr>
        <w:t xml:space="preserve"> </w:t>
      </w:r>
      <w:r w:rsidR="002B784F">
        <w:rPr>
          <w:rFonts w:ascii="Sylfaen" w:hAnsi="Sylfaen"/>
          <w:lang w:val="ka-GE"/>
        </w:rPr>
        <w:t xml:space="preserve"> </w:t>
      </w:r>
      <w:r w:rsidR="002B784F" w:rsidRPr="002B784F">
        <w:rPr>
          <w:rFonts w:ascii="Sylfaen" w:hAnsi="Sylfaen"/>
          <w:lang w:val="ka-GE"/>
        </w:rPr>
        <w:t>„მწვანე გურია – ადგილობრივი დემოკრატიისა და სოფლის განვითარების მხარდაჭერა ინკლუზიური და მწვანე ზრდისთვის</w:t>
      </w:r>
    </w:p>
    <w:p w14:paraId="03851A23" w14:textId="77777777" w:rsidR="003A76FD" w:rsidRDefault="003A76FD" w:rsidP="003A76FD">
      <w:pPr>
        <w:spacing w:before="120" w:after="120"/>
        <w:jc w:val="both"/>
        <w:rPr>
          <w:rFonts w:ascii="Sylfaen" w:hAnsi="Sylfaen"/>
          <w:b/>
          <w:bCs/>
          <w:lang w:val="ka-GE"/>
        </w:rPr>
      </w:pPr>
    </w:p>
    <w:p w14:paraId="2FFE059D" w14:textId="20D77100" w:rsidR="00336775" w:rsidRPr="00340269" w:rsidRDefault="00E66FF4" w:rsidP="003A76FD">
      <w:pPr>
        <w:spacing w:before="120" w:after="120"/>
        <w:jc w:val="both"/>
        <w:rPr>
          <w:rFonts w:ascii="Sylfaen" w:hAnsi="Sylfaen"/>
          <w:lang w:val="ka-GE"/>
        </w:rPr>
      </w:pPr>
      <w:r w:rsidRPr="00340269">
        <w:rPr>
          <w:rFonts w:ascii="Sylfaen" w:hAnsi="Sylfaen"/>
          <w:b/>
          <w:bCs/>
          <w:lang w:val="ka-GE"/>
        </w:rPr>
        <w:t xml:space="preserve">პროექტის </w:t>
      </w:r>
      <w:r w:rsidR="00336775" w:rsidRPr="00340269">
        <w:rPr>
          <w:rFonts w:ascii="Sylfaen" w:hAnsi="Sylfaen"/>
          <w:b/>
          <w:bCs/>
          <w:lang w:val="ka-GE"/>
        </w:rPr>
        <w:t>მიზნობრივი არეალი:</w:t>
      </w:r>
      <w:r w:rsidR="00336775" w:rsidRPr="00340269">
        <w:rPr>
          <w:rFonts w:ascii="Sylfaen" w:hAnsi="Sylfaen"/>
          <w:lang w:val="ka-GE"/>
        </w:rPr>
        <w:t xml:space="preserve"> </w:t>
      </w:r>
      <w:r w:rsidR="002B784F">
        <w:rPr>
          <w:rFonts w:ascii="Sylfaen" w:hAnsi="Sylfaen"/>
          <w:lang w:val="ka-GE"/>
        </w:rPr>
        <w:t>გურია - ოზურგეთი, ჩოხატაური, ლანჩხუთი</w:t>
      </w:r>
    </w:p>
    <w:p w14:paraId="3F2A1E2B" w14:textId="65C7A751" w:rsidR="00336775" w:rsidRPr="00340269" w:rsidRDefault="00336775">
      <w:pPr>
        <w:spacing w:before="120" w:after="120"/>
        <w:jc w:val="both"/>
        <w:rPr>
          <w:rFonts w:ascii="Sylfaen" w:hAnsi="Sylfaen"/>
          <w:lang w:val="ka-GE"/>
        </w:rPr>
      </w:pPr>
      <w:r w:rsidRPr="00340269">
        <w:rPr>
          <w:rFonts w:ascii="Sylfaen" w:hAnsi="Sylfaen"/>
          <w:b/>
          <w:bCs/>
          <w:lang w:val="ka-GE"/>
        </w:rPr>
        <w:t>დაფინანსების წყარო:</w:t>
      </w:r>
      <w:r w:rsidRPr="00340269">
        <w:rPr>
          <w:rFonts w:ascii="Sylfaen" w:hAnsi="Sylfaen"/>
          <w:lang w:val="ka-GE"/>
        </w:rPr>
        <w:t xml:space="preserve"> </w:t>
      </w:r>
      <w:r w:rsidR="002B784F">
        <w:rPr>
          <w:rFonts w:ascii="Sylfaen" w:hAnsi="Sylfaen"/>
          <w:lang w:val="ka-GE"/>
        </w:rPr>
        <w:t>ევროკავშირის წარმომადგენლობა საქართველოში</w:t>
      </w:r>
    </w:p>
    <w:p w14:paraId="24485715" w14:textId="77777777" w:rsidR="003A76FD" w:rsidRDefault="003A76FD">
      <w:pPr>
        <w:spacing w:before="120" w:after="120"/>
        <w:jc w:val="both"/>
        <w:rPr>
          <w:rFonts w:ascii="Sylfaen" w:hAnsi="Sylfaen"/>
          <w:b/>
          <w:bCs/>
          <w:lang w:val="ka-GE"/>
        </w:rPr>
      </w:pPr>
    </w:p>
    <w:p w14:paraId="4DD4320F" w14:textId="3A693588" w:rsidR="00336775" w:rsidRPr="00340269" w:rsidRDefault="00336775">
      <w:pPr>
        <w:spacing w:before="120" w:after="120"/>
        <w:jc w:val="both"/>
        <w:rPr>
          <w:rFonts w:ascii="Sylfaen" w:hAnsi="Sylfaen"/>
          <w:lang w:val="ka-GE"/>
        </w:rPr>
      </w:pPr>
      <w:r w:rsidRPr="00340269">
        <w:rPr>
          <w:rFonts w:ascii="Sylfaen" w:hAnsi="Sylfaen"/>
          <w:b/>
          <w:bCs/>
          <w:lang w:val="ka-GE"/>
        </w:rPr>
        <w:t xml:space="preserve">სერვისი: </w:t>
      </w:r>
      <w:r w:rsidR="002B784F">
        <w:rPr>
          <w:rFonts w:ascii="Sylfaen" w:hAnsi="Sylfaen"/>
          <w:u w:val="single"/>
          <w:lang w:val="ka-GE"/>
        </w:rPr>
        <w:t>გურიის რეგიონის მარკეტინგისა და საკომუნიკაციო სტრატეგიის მომზადება</w:t>
      </w:r>
    </w:p>
    <w:p w14:paraId="0641741C" w14:textId="77777777" w:rsidR="003A76FD" w:rsidRDefault="003A76FD">
      <w:pPr>
        <w:spacing w:before="120" w:after="120"/>
        <w:jc w:val="both"/>
        <w:rPr>
          <w:rFonts w:ascii="Sylfaen" w:hAnsi="Sylfaen"/>
          <w:b/>
          <w:lang w:val="ka-GE"/>
        </w:rPr>
      </w:pPr>
    </w:p>
    <w:p w14:paraId="60914C81" w14:textId="5114D207" w:rsidR="00336775" w:rsidRPr="00340269" w:rsidRDefault="00336775">
      <w:pPr>
        <w:spacing w:before="120" w:after="120"/>
        <w:jc w:val="both"/>
        <w:rPr>
          <w:rFonts w:ascii="Sylfaen" w:hAnsi="Sylfaen"/>
          <w:lang w:val="ka-GE"/>
        </w:rPr>
      </w:pPr>
      <w:r w:rsidRPr="00340269">
        <w:rPr>
          <w:rFonts w:ascii="Sylfaen" w:hAnsi="Sylfaen"/>
          <w:b/>
          <w:lang w:val="ka-GE"/>
        </w:rPr>
        <w:t>ენა:</w:t>
      </w:r>
      <w:r w:rsidRPr="00340269">
        <w:rPr>
          <w:rFonts w:ascii="Sylfaen" w:hAnsi="Sylfaen"/>
          <w:lang w:val="ka-GE"/>
        </w:rPr>
        <w:t xml:space="preserve"> ქართული</w:t>
      </w:r>
    </w:p>
    <w:p w14:paraId="1810017C" w14:textId="77777777" w:rsidR="003A76FD" w:rsidRDefault="003A76FD" w:rsidP="00340269">
      <w:pPr>
        <w:jc w:val="both"/>
        <w:rPr>
          <w:rFonts w:ascii="Sylfaen" w:hAnsi="Sylfaen"/>
          <w:b/>
          <w:bCs/>
          <w:lang w:val="ka-GE"/>
        </w:rPr>
      </w:pPr>
    </w:p>
    <w:p w14:paraId="089AE488" w14:textId="2A3AD78B" w:rsidR="00336775" w:rsidRPr="00340269" w:rsidRDefault="00336775" w:rsidP="00340269">
      <w:pPr>
        <w:jc w:val="both"/>
        <w:rPr>
          <w:rFonts w:ascii="Sylfaen" w:hAnsi="Sylfaen"/>
          <w:lang w:val="ka-GE"/>
        </w:rPr>
      </w:pPr>
      <w:r w:rsidRPr="00340269">
        <w:rPr>
          <w:rFonts w:ascii="Sylfaen" w:hAnsi="Sylfaen"/>
          <w:b/>
          <w:bCs/>
          <w:lang w:val="ka-GE"/>
        </w:rPr>
        <w:t>სერვისის ხანგრძლივობა:</w:t>
      </w:r>
      <w:r w:rsidRPr="00340269">
        <w:rPr>
          <w:rFonts w:ascii="Sylfaen" w:hAnsi="Sylfaen"/>
          <w:lang w:val="ka-GE"/>
        </w:rPr>
        <w:t xml:space="preserve"> </w:t>
      </w:r>
      <w:r w:rsidR="007F7B55">
        <w:rPr>
          <w:rFonts w:ascii="Sylfaen" w:hAnsi="Sylfaen"/>
          <w:lang w:val="ka-GE"/>
        </w:rPr>
        <w:t>1 თებერვალი</w:t>
      </w:r>
      <w:r w:rsidR="002B784F">
        <w:rPr>
          <w:rFonts w:ascii="Sylfaen" w:hAnsi="Sylfaen"/>
          <w:lang w:val="ka-GE"/>
        </w:rPr>
        <w:t xml:space="preserve"> 2024 </w:t>
      </w:r>
      <w:r w:rsidR="007F7B55">
        <w:rPr>
          <w:rFonts w:ascii="Sylfaen" w:hAnsi="Sylfaen"/>
          <w:lang w:val="ka-GE"/>
        </w:rPr>
        <w:t>–</w:t>
      </w:r>
      <w:r w:rsidR="002B784F">
        <w:rPr>
          <w:rFonts w:ascii="Sylfaen" w:hAnsi="Sylfaen"/>
          <w:lang w:val="ka-GE"/>
        </w:rPr>
        <w:t xml:space="preserve"> </w:t>
      </w:r>
      <w:r w:rsidR="007F7B55">
        <w:rPr>
          <w:rFonts w:ascii="Sylfaen" w:hAnsi="Sylfaen"/>
          <w:lang w:val="ka-GE"/>
        </w:rPr>
        <w:t>31 მარტი</w:t>
      </w:r>
      <w:r w:rsidRPr="00340269">
        <w:rPr>
          <w:rFonts w:ascii="Sylfaen" w:hAnsi="Sylfaen"/>
          <w:lang w:val="ka-GE"/>
        </w:rPr>
        <w:t xml:space="preserve"> 202</w:t>
      </w:r>
      <w:r w:rsidR="002B784F">
        <w:rPr>
          <w:rFonts w:ascii="Sylfaen" w:hAnsi="Sylfaen"/>
          <w:lang w:val="ka-GE"/>
        </w:rPr>
        <w:t>4</w:t>
      </w:r>
    </w:p>
    <w:p w14:paraId="28ACB884" w14:textId="77777777" w:rsidR="00340269" w:rsidRPr="00340269" w:rsidRDefault="00340269" w:rsidP="00340269">
      <w:pPr>
        <w:pStyle w:val="NoSpacing"/>
        <w:rPr>
          <w:rFonts w:ascii="Sylfaen" w:hAnsi="Sylfaen"/>
        </w:rPr>
      </w:pPr>
    </w:p>
    <w:p w14:paraId="5C54B2C0" w14:textId="1589707D" w:rsidR="00192299" w:rsidRPr="005A0E9F" w:rsidRDefault="00C975A8" w:rsidP="00192299">
      <w:pPr>
        <w:spacing w:before="120" w:after="120"/>
        <w:jc w:val="both"/>
        <w:rPr>
          <w:rFonts w:ascii="Sylfaen" w:hAnsi="Sylfaen"/>
          <w:b/>
          <w:bCs/>
          <w:lang w:val="ka-GE"/>
        </w:rPr>
      </w:pPr>
      <w:r w:rsidRPr="005A0E9F">
        <w:rPr>
          <w:rFonts w:ascii="Sylfaen" w:hAnsi="Sylfaen"/>
          <w:b/>
          <w:bCs/>
          <w:lang w:val="ka-GE"/>
        </w:rPr>
        <w:t>ტენდერში მონაწილეობ</w:t>
      </w:r>
      <w:r w:rsidR="00C461CD" w:rsidRPr="005A0E9F">
        <w:rPr>
          <w:rFonts w:ascii="Sylfaen" w:hAnsi="Sylfaen"/>
          <w:b/>
          <w:bCs/>
          <w:lang w:val="ka-GE"/>
        </w:rPr>
        <w:t>ის მიღება</w:t>
      </w:r>
      <w:r w:rsidRPr="005A0E9F">
        <w:rPr>
          <w:rFonts w:ascii="Sylfaen" w:hAnsi="Sylfaen"/>
          <w:b/>
          <w:bCs/>
          <w:lang w:val="ka-GE"/>
        </w:rPr>
        <w:t xml:space="preserve"> შეუძლიათ:</w:t>
      </w:r>
      <w:r w:rsidR="004F5DBD" w:rsidRPr="005A0E9F">
        <w:rPr>
          <w:rFonts w:ascii="Sylfaen" w:hAnsi="Sylfaen"/>
          <w:b/>
          <w:bCs/>
          <w:lang w:val="ka-GE"/>
        </w:rPr>
        <w:t xml:space="preserve"> როგორც</w:t>
      </w:r>
      <w:r w:rsidR="00C461CD" w:rsidRPr="005A0E9F">
        <w:rPr>
          <w:rFonts w:ascii="Sylfaen" w:hAnsi="Sylfaen"/>
          <w:b/>
          <w:bCs/>
          <w:lang w:val="ka-GE"/>
        </w:rPr>
        <w:t xml:space="preserve"> ფიზიკურ პირებს</w:t>
      </w:r>
      <w:r w:rsidR="004F5DBD" w:rsidRPr="005A0E9F">
        <w:rPr>
          <w:rFonts w:ascii="Sylfaen" w:hAnsi="Sylfaen"/>
          <w:b/>
          <w:bCs/>
          <w:lang w:val="ka-GE"/>
        </w:rPr>
        <w:t xml:space="preserve"> (ექსპერტთა ჯგუფს)</w:t>
      </w:r>
      <w:r w:rsidR="00C461CD" w:rsidRPr="005A0E9F">
        <w:rPr>
          <w:rFonts w:ascii="Sylfaen" w:hAnsi="Sylfaen"/>
          <w:b/>
          <w:bCs/>
          <w:lang w:val="ka-GE"/>
        </w:rPr>
        <w:t>,</w:t>
      </w:r>
      <w:r w:rsidR="004F5DBD" w:rsidRPr="005A0E9F">
        <w:rPr>
          <w:rFonts w:ascii="Sylfaen" w:hAnsi="Sylfaen"/>
          <w:b/>
          <w:bCs/>
          <w:lang w:val="ka-GE"/>
        </w:rPr>
        <w:t xml:space="preserve"> </w:t>
      </w:r>
      <w:r w:rsidR="00C461CD" w:rsidRPr="005A0E9F">
        <w:rPr>
          <w:rFonts w:ascii="Sylfaen" w:hAnsi="Sylfaen"/>
          <w:b/>
          <w:bCs/>
          <w:lang w:val="ka-GE"/>
        </w:rPr>
        <w:t xml:space="preserve"> </w:t>
      </w:r>
      <w:r w:rsidR="004F5DBD" w:rsidRPr="005A0E9F">
        <w:rPr>
          <w:rFonts w:ascii="Sylfaen" w:hAnsi="Sylfaen"/>
          <w:b/>
          <w:bCs/>
          <w:lang w:val="ka-GE"/>
        </w:rPr>
        <w:t xml:space="preserve">ისე </w:t>
      </w:r>
      <w:r w:rsidR="00192299" w:rsidRPr="005A0E9F">
        <w:rPr>
          <w:rFonts w:ascii="Sylfaen" w:hAnsi="Sylfaen"/>
          <w:b/>
          <w:bCs/>
          <w:lang w:val="ka-GE"/>
        </w:rPr>
        <w:t>იურიდიულ პირებს</w:t>
      </w:r>
      <w:r w:rsidR="00C461CD" w:rsidRPr="005A0E9F">
        <w:rPr>
          <w:rFonts w:ascii="Sylfaen" w:hAnsi="Sylfaen"/>
          <w:b/>
          <w:bCs/>
          <w:lang w:val="ka-GE"/>
        </w:rPr>
        <w:t>.</w:t>
      </w:r>
    </w:p>
    <w:p w14:paraId="76E428D1" w14:textId="77777777" w:rsidR="00DB22E4" w:rsidRDefault="00DB22E4" w:rsidP="00192299">
      <w:pPr>
        <w:spacing w:before="120" w:after="120"/>
        <w:jc w:val="both"/>
        <w:rPr>
          <w:rFonts w:ascii="Sylfaen" w:hAnsi="Sylfaen"/>
          <w:b/>
          <w:bCs/>
          <w:color w:val="FF0000"/>
          <w:lang w:val="ka-GE"/>
        </w:rPr>
      </w:pPr>
    </w:p>
    <w:p w14:paraId="29FEDD47" w14:textId="77777777" w:rsidR="00DB22E4" w:rsidRDefault="00DB22E4" w:rsidP="00192299">
      <w:pPr>
        <w:spacing w:before="120" w:after="120"/>
        <w:jc w:val="both"/>
        <w:rPr>
          <w:rFonts w:ascii="Sylfaen" w:hAnsi="Sylfaen"/>
          <w:b/>
          <w:bCs/>
          <w:color w:val="FF0000"/>
          <w:lang w:val="ka-GE"/>
        </w:rPr>
      </w:pPr>
    </w:p>
    <w:p w14:paraId="317BB04E" w14:textId="77777777" w:rsidR="00DB22E4" w:rsidRDefault="00DB22E4" w:rsidP="00192299">
      <w:pPr>
        <w:spacing w:before="120" w:after="120"/>
        <w:jc w:val="both"/>
        <w:rPr>
          <w:rFonts w:ascii="Sylfaen" w:hAnsi="Sylfaen"/>
          <w:b/>
          <w:bCs/>
          <w:color w:val="FF0000"/>
          <w:lang w:val="ka-GE"/>
        </w:rPr>
      </w:pPr>
    </w:p>
    <w:p w14:paraId="33485B19" w14:textId="77777777" w:rsidR="003A76FD" w:rsidRPr="00340269" w:rsidRDefault="003A76FD" w:rsidP="003A76FD">
      <w:pPr>
        <w:jc w:val="both"/>
        <w:rPr>
          <w:rFonts w:ascii="Sylfaen" w:hAnsi="Sylfaen"/>
          <w:b/>
          <w:lang w:val="en-US"/>
        </w:rPr>
      </w:pPr>
      <w:r>
        <w:rPr>
          <w:rFonts w:ascii="Sylfaen" w:hAnsi="Sylfaen"/>
          <w:b/>
          <w:lang w:val="ka-GE"/>
        </w:rPr>
        <w:t>მარკეტინგისა და საკომუნიკაციო სტრატეგიის მიზნები</w:t>
      </w:r>
      <w:r w:rsidRPr="00340269">
        <w:rPr>
          <w:rFonts w:ascii="Sylfaen" w:hAnsi="Sylfaen"/>
          <w:b/>
          <w:lang w:val="en-US"/>
        </w:rPr>
        <w:t>:</w:t>
      </w:r>
    </w:p>
    <w:p w14:paraId="79DBA538" w14:textId="77777777" w:rsidR="003A76FD" w:rsidRPr="00340269" w:rsidRDefault="003A76FD" w:rsidP="003A76FD">
      <w:pPr>
        <w:jc w:val="both"/>
        <w:rPr>
          <w:rFonts w:ascii="Sylfaen" w:hAnsi="Sylfaen"/>
          <w:lang w:val="en-US"/>
        </w:rPr>
      </w:pPr>
    </w:p>
    <w:p w14:paraId="10047ABA" w14:textId="77777777" w:rsidR="003A76FD" w:rsidRDefault="003A76FD" w:rsidP="005A0E9F">
      <w:pPr>
        <w:pStyle w:val="ListParagraph"/>
        <w:numPr>
          <w:ilvl w:val="0"/>
          <w:numId w:val="27"/>
        </w:numPr>
        <w:jc w:val="both"/>
        <w:rPr>
          <w:rFonts w:ascii="Sylfaen" w:hAnsi="Sylfaen"/>
          <w:lang w:val="ka-GE"/>
        </w:rPr>
      </w:pPr>
      <w:r w:rsidRPr="00DB22E4">
        <w:rPr>
          <w:rFonts w:ascii="Sylfaen" w:hAnsi="Sylfaen"/>
          <w:lang w:val="ka-GE"/>
        </w:rPr>
        <w:t xml:space="preserve">გურიის რეგიონის მარკეტინგისა და საკომუნიკაციო სტრატეგიის </w:t>
      </w:r>
      <w:r>
        <w:rPr>
          <w:rFonts w:ascii="Sylfaen" w:hAnsi="Sylfaen"/>
          <w:lang w:val="ka-GE"/>
        </w:rPr>
        <w:t xml:space="preserve">დოკუმენტის </w:t>
      </w:r>
      <w:r w:rsidRPr="00DB22E4">
        <w:rPr>
          <w:rFonts w:ascii="Sylfaen" w:hAnsi="Sylfaen"/>
          <w:lang w:val="ka-GE"/>
        </w:rPr>
        <w:t xml:space="preserve">მიზანია დაეხმაროს მუნიციპალიტეტების (ოზურგეთი, ჩოხატაური, ლანჩხუთი) წარმოჩენას ადგილობრივ, ეროვნულ და საერთაშორისო დონეზე. </w:t>
      </w:r>
    </w:p>
    <w:p w14:paraId="66C953CE" w14:textId="77777777" w:rsidR="003A76FD" w:rsidRDefault="003A76FD" w:rsidP="005A0E9F">
      <w:pPr>
        <w:pStyle w:val="ListParagraph"/>
        <w:jc w:val="both"/>
        <w:rPr>
          <w:rFonts w:ascii="Sylfaen" w:hAnsi="Sylfaen"/>
          <w:lang w:val="ka-GE"/>
        </w:rPr>
      </w:pPr>
    </w:p>
    <w:p w14:paraId="71276D0F" w14:textId="16E4E8F2" w:rsidR="00DB22E4" w:rsidRPr="005A0E9F" w:rsidRDefault="003A76FD" w:rsidP="005A0E9F">
      <w:pPr>
        <w:pStyle w:val="ListParagraph"/>
        <w:numPr>
          <w:ilvl w:val="0"/>
          <w:numId w:val="27"/>
        </w:numPr>
        <w:jc w:val="both"/>
        <w:rPr>
          <w:rFonts w:ascii="Sylfaen" w:hAnsi="Sylfaen"/>
          <w:lang w:val="ka-GE"/>
        </w:rPr>
      </w:pPr>
      <w:r w:rsidRPr="005A0E9F">
        <w:rPr>
          <w:rFonts w:ascii="Sylfaen" w:hAnsi="Sylfaen"/>
          <w:lang w:val="ka-GE"/>
        </w:rPr>
        <w:t>გურია წარმოაჩინოს, როგორც ტურისტულად მიმზიდველი რეგიონი.</w:t>
      </w:r>
    </w:p>
    <w:p w14:paraId="0C19819E" w14:textId="372B7BCE" w:rsidR="00C33112" w:rsidRPr="00340269" w:rsidRDefault="00C461CD" w:rsidP="00340269">
      <w:pPr>
        <w:pStyle w:val="Heading1"/>
        <w:rPr>
          <w:i/>
          <w:noProof/>
        </w:rPr>
      </w:pPr>
      <w:bookmarkStart w:id="2" w:name="_Toc148090946"/>
      <w:r>
        <w:rPr>
          <w:noProof/>
        </w:rPr>
        <w:t xml:space="preserve">ტექნიკური </w:t>
      </w:r>
      <w:r w:rsidR="00C33112" w:rsidRPr="00340269">
        <w:rPr>
          <w:noProof/>
        </w:rPr>
        <w:t xml:space="preserve">დავალება და </w:t>
      </w:r>
      <w:bookmarkEnd w:id="2"/>
      <w:r w:rsidR="004F5DBD">
        <w:rPr>
          <w:noProof/>
        </w:rPr>
        <w:t xml:space="preserve"> შესრულების მეთოდოლოგია</w:t>
      </w:r>
      <w:r w:rsidR="00C33112" w:rsidRPr="00340269">
        <w:rPr>
          <w:noProof/>
        </w:rPr>
        <w:t xml:space="preserve"> </w:t>
      </w:r>
    </w:p>
    <w:p w14:paraId="72E83506" w14:textId="77777777" w:rsidR="00C33112" w:rsidRPr="00340269" w:rsidRDefault="00C33112" w:rsidP="00E66FF4">
      <w:pPr>
        <w:jc w:val="both"/>
        <w:rPr>
          <w:rFonts w:ascii="Sylfaen" w:eastAsiaTheme="majorEastAsia" w:hAnsi="Sylfaen" w:cstheme="majorBidi"/>
          <w:b/>
          <w:bCs/>
          <w:i/>
          <w:noProof/>
          <w:color w:val="000000" w:themeColor="text1"/>
          <w:szCs w:val="28"/>
          <w:u w:val="single"/>
          <w:lang w:val="ka-GE"/>
        </w:rPr>
      </w:pPr>
    </w:p>
    <w:p w14:paraId="52F6A158" w14:textId="5D1B1379" w:rsidR="00DB22E4" w:rsidRDefault="00C461CD" w:rsidP="00340269">
      <w:pPr>
        <w:jc w:val="both"/>
        <w:rPr>
          <w:rFonts w:ascii="Sylfaen" w:hAnsi="Sylfaen"/>
          <w:lang w:val="ka-GE"/>
        </w:rPr>
      </w:pPr>
      <w:r>
        <w:rPr>
          <w:rFonts w:ascii="Sylfaen" w:hAnsi="Sylfaen"/>
          <w:lang w:val="ka-GE"/>
        </w:rPr>
        <w:t xml:space="preserve">ტექნიკური </w:t>
      </w:r>
      <w:r w:rsidR="00336775" w:rsidRPr="00340269">
        <w:rPr>
          <w:rFonts w:ascii="Sylfaen" w:hAnsi="Sylfaen"/>
          <w:lang w:val="ka-GE"/>
        </w:rPr>
        <w:t xml:space="preserve">დავალების ფარგლებში, კონტრაქტორს ევალება პროექტის </w:t>
      </w:r>
      <w:r w:rsidR="004F5DBD">
        <w:rPr>
          <w:rFonts w:ascii="Sylfaen" w:hAnsi="Sylfaen"/>
          <w:lang w:val="ka-GE"/>
        </w:rPr>
        <w:t>გუნდთან</w:t>
      </w:r>
      <w:r w:rsidR="004F5DBD" w:rsidRPr="00340269">
        <w:rPr>
          <w:rFonts w:ascii="Sylfaen" w:hAnsi="Sylfaen"/>
          <w:lang w:val="ka-GE"/>
        </w:rPr>
        <w:t xml:space="preserve"> </w:t>
      </w:r>
      <w:r w:rsidR="00DB22E4">
        <w:rPr>
          <w:rFonts w:ascii="Sylfaen" w:hAnsi="Sylfaen"/>
          <w:lang w:val="ka-GE"/>
        </w:rPr>
        <w:t>თანამშრომლობით</w:t>
      </w:r>
      <w:r w:rsidR="00336775" w:rsidRPr="00340269">
        <w:rPr>
          <w:rFonts w:ascii="Sylfaen" w:hAnsi="Sylfaen"/>
          <w:lang w:val="ka-GE"/>
        </w:rPr>
        <w:t>,</w:t>
      </w:r>
      <w:r w:rsidR="00DB22E4">
        <w:rPr>
          <w:rFonts w:ascii="Sylfaen" w:hAnsi="Sylfaen"/>
          <w:lang w:val="ka-GE"/>
        </w:rPr>
        <w:t xml:space="preserve"> გურიის რეგიონის მარკეტინგისა და საკომუნიკაციო სტრატეგიის</w:t>
      </w:r>
      <w:r>
        <w:rPr>
          <w:rFonts w:ascii="Sylfaen" w:hAnsi="Sylfaen"/>
          <w:lang w:val="ka-GE"/>
        </w:rPr>
        <w:t xml:space="preserve"> დოკუმენტის</w:t>
      </w:r>
      <w:r w:rsidR="00DB22E4">
        <w:rPr>
          <w:rFonts w:ascii="Sylfaen" w:hAnsi="Sylfaen"/>
          <w:lang w:val="ka-GE"/>
        </w:rPr>
        <w:t xml:space="preserve"> მომზადება</w:t>
      </w:r>
      <w:r w:rsidR="00E66FF4" w:rsidRPr="00340269">
        <w:rPr>
          <w:rFonts w:ascii="Sylfaen" w:hAnsi="Sylfaen"/>
          <w:lang w:val="ka-GE"/>
        </w:rPr>
        <w:t>.</w:t>
      </w:r>
      <w:r w:rsidR="004F5DBD">
        <w:rPr>
          <w:rFonts w:ascii="Sylfaen" w:hAnsi="Sylfaen"/>
          <w:lang w:val="ka-GE"/>
        </w:rPr>
        <w:t xml:space="preserve"> აღნიშნული დოკუმენტის მომზადება უნდა მოხდეს შემდეგი მეთოდოლოგიით: </w:t>
      </w:r>
    </w:p>
    <w:p w14:paraId="301A97AF" w14:textId="56CA5BBF" w:rsidR="004F5DBD" w:rsidRDefault="004F5DBD" w:rsidP="005A0E9F">
      <w:pPr>
        <w:pStyle w:val="ListParagraph"/>
        <w:numPr>
          <w:ilvl w:val="0"/>
          <w:numId w:val="30"/>
        </w:numPr>
        <w:jc w:val="both"/>
        <w:rPr>
          <w:rFonts w:ascii="Sylfaen" w:hAnsi="Sylfaen"/>
          <w:lang w:val="ka-GE"/>
        </w:rPr>
      </w:pPr>
      <w:r>
        <w:rPr>
          <w:rFonts w:ascii="Sylfaen" w:hAnsi="Sylfaen"/>
          <w:lang w:val="ka-GE"/>
        </w:rPr>
        <w:t xml:space="preserve">ამ მიმართულებით უკვე არსებული სხვა დოკუმენტების მოძიება, ე.წ. </w:t>
      </w:r>
      <w:r>
        <w:rPr>
          <w:rFonts w:ascii="Sylfaen" w:hAnsi="Sylfaen"/>
        </w:rPr>
        <w:t>desk study</w:t>
      </w:r>
      <w:r>
        <w:rPr>
          <w:rFonts w:ascii="Sylfaen" w:hAnsi="Sylfaen"/>
          <w:lang w:val="ka-GE"/>
        </w:rPr>
        <w:t xml:space="preserve">-ის ჩატარება და მისი მოკლე ანალიზი; </w:t>
      </w:r>
    </w:p>
    <w:p w14:paraId="2B58CDC7" w14:textId="5DCE8487" w:rsidR="004F5DBD" w:rsidRDefault="004F5DBD" w:rsidP="005A0E9F">
      <w:pPr>
        <w:pStyle w:val="ListParagraph"/>
        <w:numPr>
          <w:ilvl w:val="0"/>
          <w:numId w:val="30"/>
        </w:numPr>
        <w:jc w:val="both"/>
        <w:rPr>
          <w:rFonts w:ascii="Sylfaen" w:hAnsi="Sylfaen"/>
          <w:lang w:val="ka-GE"/>
        </w:rPr>
      </w:pPr>
      <w:r>
        <w:rPr>
          <w:rFonts w:ascii="Sylfaen" w:hAnsi="Sylfaen"/>
          <w:lang w:val="ka-GE"/>
        </w:rPr>
        <w:t xml:space="preserve">რეგიონში არსებული ჩართული დაინტერსებული მხარეების გამოვლენა (პროექტის გუნდის დახმარებითა და ჩართულობით); </w:t>
      </w:r>
    </w:p>
    <w:p w14:paraId="1B5D1A81" w14:textId="7A25CF18" w:rsidR="004F5DBD" w:rsidRDefault="004F5DBD" w:rsidP="005A0E9F">
      <w:pPr>
        <w:pStyle w:val="ListParagraph"/>
        <w:numPr>
          <w:ilvl w:val="0"/>
          <w:numId w:val="30"/>
        </w:numPr>
        <w:jc w:val="both"/>
        <w:rPr>
          <w:rFonts w:ascii="Sylfaen" w:hAnsi="Sylfaen"/>
          <w:lang w:val="ka-GE"/>
        </w:rPr>
      </w:pPr>
      <w:r>
        <w:rPr>
          <w:rFonts w:ascii="Sylfaen" w:hAnsi="Sylfaen"/>
          <w:lang w:val="ka-GE"/>
        </w:rPr>
        <w:t>გურიის რეგიონის სამივე მუნიციპალიტეტში დაინტერესებულ მხარეებთან (საჯარო სექტორი, კერძო სექტორი, სამოქალაქო სექტორი) წარმომადგენლებთან 2-2 შეხვედრის ჩატარება პროცესის ინკლუზიორობის უზრუნველსაყოფად</w:t>
      </w:r>
      <w:r w:rsidR="003A76FD">
        <w:rPr>
          <w:rFonts w:ascii="Sylfaen" w:hAnsi="Sylfaen"/>
          <w:lang w:val="ka-GE"/>
        </w:rPr>
        <w:t xml:space="preserve">. კონკრეტული დღის წესრიგისა და დამსწრეების შესახებ შეთანხმება მოხდება პროექტის მენეჯერთან მუშაობის ამ ეტაპზე წინასწარ და ორივე მხარესთან შეთანხმებულად; </w:t>
      </w:r>
    </w:p>
    <w:p w14:paraId="791FC76A" w14:textId="43D1BE8F" w:rsidR="004F5DBD" w:rsidRDefault="004F5DBD" w:rsidP="005A0E9F">
      <w:pPr>
        <w:pStyle w:val="ListParagraph"/>
        <w:numPr>
          <w:ilvl w:val="0"/>
          <w:numId w:val="30"/>
        </w:numPr>
        <w:jc w:val="both"/>
        <w:rPr>
          <w:rFonts w:ascii="Sylfaen" w:hAnsi="Sylfaen"/>
          <w:lang w:val="ka-GE"/>
        </w:rPr>
      </w:pPr>
      <w:r>
        <w:rPr>
          <w:rFonts w:ascii="Sylfaen" w:hAnsi="Sylfaen"/>
          <w:lang w:val="ka-GE"/>
        </w:rPr>
        <w:t>დოკუმენტის სამუშაო ვერსიის მომზადება, რომელიც იქნება ამ მიმართულებით უკვე არსებული დოკუმენტების მხარდამჭერი და განმავითარებელი შინაარსის მატარებელი</w:t>
      </w:r>
      <w:r w:rsidR="003A76FD">
        <w:rPr>
          <w:rFonts w:ascii="Sylfaen" w:hAnsi="Sylfaen"/>
          <w:lang w:val="ka-GE"/>
        </w:rPr>
        <w:t>;</w:t>
      </w:r>
      <w:r>
        <w:rPr>
          <w:rFonts w:ascii="Sylfaen" w:hAnsi="Sylfaen"/>
          <w:lang w:val="ka-GE"/>
        </w:rPr>
        <w:t xml:space="preserve"> </w:t>
      </w:r>
    </w:p>
    <w:p w14:paraId="25976256" w14:textId="064F889F" w:rsidR="004F5DBD" w:rsidRDefault="003A76FD" w:rsidP="005A0E9F">
      <w:pPr>
        <w:pStyle w:val="ListParagraph"/>
        <w:numPr>
          <w:ilvl w:val="0"/>
          <w:numId w:val="30"/>
        </w:numPr>
        <w:jc w:val="both"/>
        <w:rPr>
          <w:rFonts w:ascii="Sylfaen" w:hAnsi="Sylfaen"/>
          <w:lang w:val="ka-GE"/>
        </w:rPr>
      </w:pPr>
      <w:r>
        <w:rPr>
          <w:rFonts w:ascii="Sylfaen" w:hAnsi="Sylfaen"/>
          <w:lang w:val="ka-GE"/>
        </w:rPr>
        <w:t>დაინტერესებული მხარეებიდან მიღებული რეკომენდაციების, კომენტარებისა და უკუკავშირის ასახვა დოკუმენტში;</w:t>
      </w:r>
    </w:p>
    <w:p w14:paraId="60885AC0" w14:textId="05ACC3A1" w:rsidR="003A76FD" w:rsidRDefault="003A76FD" w:rsidP="005A0E9F">
      <w:pPr>
        <w:pStyle w:val="ListParagraph"/>
        <w:numPr>
          <w:ilvl w:val="0"/>
          <w:numId w:val="30"/>
        </w:numPr>
        <w:jc w:val="both"/>
        <w:rPr>
          <w:rFonts w:ascii="Sylfaen" w:hAnsi="Sylfaen"/>
          <w:lang w:val="ka-GE"/>
        </w:rPr>
      </w:pPr>
      <w:r>
        <w:rPr>
          <w:rFonts w:ascii="Sylfaen" w:hAnsi="Sylfaen"/>
          <w:lang w:val="ka-GE"/>
        </w:rPr>
        <w:t>საბოლოო დოკუმენტის მომზადება</w:t>
      </w:r>
    </w:p>
    <w:p w14:paraId="4393518F" w14:textId="5D09F56C" w:rsidR="003A76FD" w:rsidRDefault="003A76FD" w:rsidP="005A0E9F">
      <w:pPr>
        <w:pStyle w:val="ListParagraph"/>
        <w:numPr>
          <w:ilvl w:val="0"/>
          <w:numId w:val="30"/>
        </w:numPr>
        <w:jc w:val="both"/>
        <w:rPr>
          <w:rFonts w:ascii="Sylfaen" w:hAnsi="Sylfaen"/>
          <w:lang w:val="ka-GE"/>
        </w:rPr>
      </w:pPr>
      <w:r>
        <w:rPr>
          <w:rFonts w:ascii="Sylfaen" w:hAnsi="Sylfaen"/>
          <w:lang w:val="ka-GE"/>
        </w:rPr>
        <w:t xml:space="preserve">დოკუმენტის დაინტერესებულ მხარეებთან პრეზენტაცია/წარდგენა გაერთიანებულ ფორმატში. </w:t>
      </w:r>
    </w:p>
    <w:p w14:paraId="564B9EB6" w14:textId="22DB6543" w:rsidR="00A53B08" w:rsidRDefault="00A53B08" w:rsidP="003A76FD">
      <w:pPr>
        <w:jc w:val="both"/>
        <w:rPr>
          <w:rFonts w:ascii="Sylfaen" w:hAnsi="Sylfaen"/>
          <w:lang w:val="ka-GE"/>
        </w:rPr>
      </w:pPr>
    </w:p>
    <w:p w14:paraId="55C87EB3" w14:textId="184B5D82" w:rsidR="00A53B08" w:rsidRPr="005A0E9F" w:rsidRDefault="00A53B08" w:rsidP="003A76FD">
      <w:pPr>
        <w:jc w:val="both"/>
        <w:rPr>
          <w:rFonts w:ascii="Sylfaen" w:hAnsi="Sylfaen"/>
          <w:i/>
          <w:sz w:val="22"/>
          <w:lang w:val="ka-GE"/>
        </w:rPr>
      </w:pPr>
      <w:r w:rsidRPr="005A0E9F">
        <w:rPr>
          <w:rFonts w:ascii="Sylfaen" w:hAnsi="Sylfaen"/>
          <w:i/>
          <w:sz w:val="22"/>
          <w:lang w:val="ka-GE"/>
        </w:rPr>
        <w:t xml:space="preserve">*სამუშაო პროცესი, გარკვეულ ეტაპებზე დაისაჭიროვებს გურიის რეგონში მივლინებებს. გთხოვთ, აღნიშნული გაითვალისწინოთ შემოთავაზების მომზადების პროცესში. </w:t>
      </w:r>
    </w:p>
    <w:p w14:paraId="6A620616" w14:textId="77777777" w:rsidR="00A53B08" w:rsidRDefault="00A53B08" w:rsidP="003A76FD">
      <w:pPr>
        <w:jc w:val="both"/>
        <w:rPr>
          <w:rFonts w:ascii="Sylfaen" w:hAnsi="Sylfaen"/>
          <w:lang w:val="ka-GE"/>
        </w:rPr>
      </w:pPr>
    </w:p>
    <w:p w14:paraId="3E37DC8C" w14:textId="7ACB2873" w:rsidR="003A76FD" w:rsidRDefault="003A76FD" w:rsidP="003A76FD">
      <w:pPr>
        <w:jc w:val="both"/>
        <w:rPr>
          <w:rFonts w:ascii="Sylfaen" w:hAnsi="Sylfaen"/>
          <w:lang w:val="ka-GE"/>
        </w:rPr>
      </w:pPr>
      <w:r>
        <w:rPr>
          <w:rFonts w:ascii="Sylfaen" w:hAnsi="Sylfaen"/>
          <w:lang w:val="ka-GE"/>
        </w:rPr>
        <w:t xml:space="preserve">დამატებითი მოთხოვნები: </w:t>
      </w:r>
    </w:p>
    <w:p w14:paraId="4165D5E2" w14:textId="77777777" w:rsidR="003A76FD" w:rsidRDefault="003A76FD" w:rsidP="003A76FD">
      <w:pPr>
        <w:jc w:val="both"/>
        <w:rPr>
          <w:rFonts w:ascii="Sylfaen" w:hAnsi="Sylfaen"/>
          <w:lang w:val="ka-GE"/>
        </w:rPr>
      </w:pPr>
    </w:p>
    <w:p w14:paraId="5EDBC374" w14:textId="1274F2E2" w:rsidR="003A76FD" w:rsidRDefault="003A76FD" w:rsidP="003A76FD">
      <w:pPr>
        <w:jc w:val="both"/>
        <w:rPr>
          <w:rFonts w:ascii="Sylfaen" w:hAnsi="Sylfaen"/>
          <w:lang w:val="ka-GE"/>
        </w:rPr>
      </w:pPr>
      <w:r>
        <w:rPr>
          <w:rFonts w:ascii="Sylfaen" w:hAnsi="Sylfaen"/>
          <w:lang w:val="ka-GE"/>
        </w:rPr>
        <w:t>- შემსრულებელმა დამკვეთს უნდა მიაწოდოს შემდეგი „ბექ-აფ“ დოკუმენტები: (</w:t>
      </w:r>
      <w:r>
        <w:rPr>
          <w:rFonts w:ascii="Sylfaen" w:hAnsi="Sylfaen"/>
        </w:rPr>
        <w:t xml:space="preserve">i) </w:t>
      </w:r>
      <w:r>
        <w:rPr>
          <w:rFonts w:ascii="Sylfaen" w:hAnsi="Sylfaen"/>
          <w:lang w:val="ka-GE"/>
        </w:rPr>
        <w:t>ფოტო-მასალა ჩატარებული შეხვედრებიდან; (</w:t>
      </w:r>
      <w:r>
        <w:rPr>
          <w:rFonts w:ascii="Sylfaen" w:hAnsi="Sylfaen"/>
        </w:rPr>
        <w:t xml:space="preserve">ii) </w:t>
      </w:r>
      <w:r>
        <w:rPr>
          <w:rFonts w:ascii="Sylfaen" w:hAnsi="Sylfaen"/>
          <w:lang w:val="ka-GE"/>
        </w:rPr>
        <w:t>თემატური და შინაარსობრივად შესაბამისი მაღალი ხარისხის ფოტოები დოკუმენტისთვის (</w:t>
      </w:r>
      <w:r>
        <w:rPr>
          <w:rFonts w:ascii="Sylfaen" w:hAnsi="Sylfaen"/>
          <w:lang w:val="en-US"/>
        </w:rPr>
        <w:t>ფოტოების ხარისხი უნდა იყოს მა</w:t>
      </w:r>
      <w:r>
        <w:rPr>
          <w:rFonts w:ascii="Sylfaen" w:hAnsi="Sylfaen"/>
          <w:lang w:val="ka-GE"/>
        </w:rPr>
        <w:t>ღალი, დაბეჭდვადი)</w:t>
      </w:r>
    </w:p>
    <w:p w14:paraId="2B968F0F" w14:textId="77777777" w:rsidR="003A76FD" w:rsidRDefault="003A76FD" w:rsidP="003A76FD">
      <w:pPr>
        <w:jc w:val="both"/>
        <w:rPr>
          <w:rFonts w:ascii="Sylfaen" w:hAnsi="Sylfaen"/>
          <w:lang w:val="ka-GE"/>
        </w:rPr>
      </w:pPr>
    </w:p>
    <w:p w14:paraId="49FB0CD0" w14:textId="192B1B7B" w:rsidR="003A76FD" w:rsidRPr="003A76FD" w:rsidRDefault="003A76FD" w:rsidP="003A76FD">
      <w:pPr>
        <w:jc w:val="both"/>
        <w:rPr>
          <w:lang w:val="ka-GE"/>
        </w:rPr>
      </w:pPr>
      <w:r>
        <w:rPr>
          <w:rFonts w:ascii="Sylfaen" w:hAnsi="Sylfaen"/>
          <w:lang w:val="ka-GE"/>
        </w:rPr>
        <w:lastRenderedPageBreak/>
        <w:t>- სტრატეგიის დოკუმენტი წარმოდგენილი უნდა იყოს ვორდის ფორმატში</w:t>
      </w:r>
      <w:r w:rsidR="00C16B02">
        <w:rPr>
          <w:rFonts w:ascii="Sylfaen" w:hAnsi="Sylfaen"/>
          <w:lang w:val="ka-GE"/>
        </w:rPr>
        <w:t>.</w:t>
      </w:r>
    </w:p>
    <w:p w14:paraId="17E66A68" w14:textId="77777777" w:rsidR="000440BF" w:rsidRPr="00340269" w:rsidRDefault="000440BF" w:rsidP="00C33112">
      <w:pPr>
        <w:jc w:val="both"/>
        <w:rPr>
          <w:rFonts w:ascii="Sylfaen" w:hAnsi="Sylfaen"/>
          <w:lang w:val="ka-GE"/>
        </w:rPr>
      </w:pPr>
    </w:p>
    <w:p w14:paraId="5A11E417" w14:textId="77777777" w:rsidR="00C33112" w:rsidRPr="00340269" w:rsidRDefault="00C33112" w:rsidP="00C33112">
      <w:pPr>
        <w:jc w:val="both"/>
        <w:rPr>
          <w:rFonts w:ascii="Sylfaen" w:hAnsi="Sylfaen"/>
          <w:lang w:val="ka-GE"/>
        </w:rPr>
      </w:pPr>
    </w:p>
    <w:p w14:paraId="45DACFD8" w14:textId="572E2140" w:rsidR="00130FA2" w:rsidRPr="005A0E9F" w:rsidRDefault="00130FA2" w:rsidP="005A0E9F">
      <w:pPr>
        <w:jc w:val="both"/>
        <w:rPr>
          <w:rFonts w:ascii="Sylfaen" w:hAnsi="Sylfaen"/>
          <w:lang w:val="ka-GE"/>
        </w:rPr>
      </w:pPr>
    </w:p>
    <w:p w14:paraId="410DBBDB" w14:textId="77777777" w:rsidR="00615E67" w:rsidRPr="00340269" w:rsidRDefault="001410F7" w:rsidP="001410F7">
      <w:pPr>
        <w:jc w:val="both"/>
        <w:rPr>
          <w:rFonts w:ascii="Sylfaen" w:hAnsi="Sylfaen"/>
          <w:lang w:val="ka-GE"/>
        </w:rPr>
      </w:pPr>
      <w:r w:rsidRPr="00340269">
        <w:rPr>
          <w:rFonts w:ascii="Sylfaen" w:hAnsi="Sylfaen"/>
          <w:b/>
          <w:lang w:val="ka-GE"/>
        </w:rPr>
        <w:t>ანგარიშსწორების პირობები:</w:t>
      </w:r>
      <w:r w:rsidRPr="00340269">
        <w:rPr>
          <w:rFonts w:ascii="Sylfaen" w:hAnsi="Sylfaen"/>
          <w:lang w:val="ka-GE"/>
        </w:rPr>
        <w:t xml:space="preserve"> </w:t>
      </w:r>
    </w:p>
    <w:p w14:paraId="7BE0E443" w14:textId="77777777" w:rsidR="00615E67" w:rsidRPr="00340269" w:rsidRDefault="00615E67" w:rsidP="001410F7">
      <w:pPr>
        <w:jc w:val="both"/>
        <w:rPr>
          <w:rFonts w:ascii="Sylfaen" w:hAnsi="Sylfaen"/>
          <w:lang w:val="ka-GE"/>
        </w:rPr>
      </w:pPr>
    </w:p>
    <w:p w14:paraId="5ED13EA9" w14:textId="4624D148" w:rsidR="00660848" w:rsidRPr="004F46D5" w:rsidRDefault="000E3A7B" w:rsidP="001410F7">
      <w:pPr>
        <w:jc w:val="both"/>
        <w:rPr>
          <w:rFonts w:ascii="Sylfaen" w:hAnsi="Sylfaen"/>
          <w:color w:val="FF0000"/>
          <w:lang w:val="ka-GE"/>
        </w:rPr>
      </w:pPr>
      <w:r>
        <w:rPr>
          <w:rFonts w:ascii="Sylfaen" w:hAnsi="Sylfaen"/>
          <w:lang w:val="ka-GE"/>
        </w:rPr>
        <w:t>გამარჯვებულ პირთან/კომპანიასთან</w:t>
      </w:r>
      <w:r w:rsidR="001410F7" w:rsidRPr="00340269">
        <w:rPr>
          <w:rFonts w:ascii="Sylfaen" w:hAnsi="Sylfaen"/>
          <w:lang w:val="ka-GE"/>
        </w:rPr>
        <w:t xml:space="preserve"> გაფორმდება ხელშეკრულება სატენდერო პირობების შესაბამისად. </w:t>
      </w:r>
      <w:r w:rsidR="001410F7" w:rsidRPr="005A0E9F">
        <w:rPr>
          <w:rFonts w:ascii="Sylfaen" w:hAnsi="Sylfaen"/>
          <w:lang w:val="ka-GE"/>
        </w:rPr>
        <w:t xml:space="preserve">ანგარიშსწორება განხორციელდება ეტაპობრივად, </w:t>
      </w:r>
      <w:r w:rsidR="00660848" w:rsidRPr="005A0E9F">
        <w:rPr>
          <w:rFonts w:ascii="Sylfaen" w:hAnsi="Sylfaen"/>
          <w:lang w:val="ka-GE"/>
        </w:rPr>
        <w:t>კონტრაქტორის მიერ შესრულებულ სამუშაოზე გაფორმებული მიღება-ჩაბარების აქტის საფუძველზე.</w:t>
      </w:r>
    </w:p>
    <w:p w14:paraId="79E424DE" w14:textId="77777777" w:rsidR="00CE0DA8" w:rsidRPr="00340269" w:rsidRDefault="00CE0DA8" w:rsidP="001410F7">
      <w:pPr>
        <w:jc w:val="both"/>
        <w:rPr>
          <w:rFonts w:ascii="Sylfaen" w:hAnsi="Sylfaen"/>
          <w:lang w:val="ka-GE"/>
        </w:rPr>
      </w:pPr>
    </w:p>
    <w:p w14:paraId="09DB97B8" w14:textId="68B187EA" w:rsidR="001410F7" w:rsidRPr="00340269" w:rsidRDefault="001410F7" w:rsidP="001410F7">
      <w:pPr>
        <w:jc w:val="both"/>
        <w:rPr>
          <w:rFonts w:ascii="Sylfaen" w:hAnsi="Sylfaen"/>
          <w:lang w:val="ka-GE"/>
        </w:rPr>
      </w:pPr>
      <w:r w:rsidRPr="00340269">
        <w:rPr>
          <w:rFonts w:ascii="Sylfaen" w:hAnsi="Sylfaen"/>
          <w:lang w:val="ka-GE"/>
        </w:rPr>
        <w:t>მიმწოდებელთან ანგარიშსწორება განხორციელდება უნაღდო ანგარიშსწორების ფორმით, საქართველოს ეროვნულ ვალუტაში, ლარში.</w:t>
      </w:r>
    </w:p>
    <w:p w14:paraId="73FD5366" w14:textId="77777777" w:rsidR="00CE0DA8" w:rsidRPr="00340269" w:rsidRDefault="00CE0DA8" w:rsidP="00340269">
      <w:pPr>
        <w:pStyle w:val="Heading1"/>
      </w:pPr>
      <w:bookmarkStart w:id="3" w:name="_Toc148090949"/>
      <w:r w:rsidRPr="00340269">
        <w:t>ტენდერში პრეტენდენტის შეფასების კრიტერიუმები:</w:t>
      </w:r>
      <w:bookmarkEnd w:id="3"/>
    </w:p>
    <w:p w14:paraId="2CCA2DD6" w14:textId="57170DCA" w:rsidR="00CE0DA8" w:rsidRPr="00340269" w:rsidRDefault="00CE0DA8" w:rsidP="00CE0DA8">
      <w:pPr>
        <w:pStyle w:val="ListParagraph"/>
        <w:ind w:left="0"/>
        <w:jc w:val="both"/>
        <w:rPr>
          <w:rFonts w:ascii="Sylfaen" w:hAnsi="Sylfaen"/>
          <w:lang w:val="ka-GE"/>
        </w:rPr>
      </w:pPr>
      <w:r w:rsidRPr="00340269">
        <w:rPr>
          <w:rFonts w:ascii="Sylfaen" w:hAnsi="Sylfaen"/>
          <w:lang w:val="ka-GE"/>
        </w:rPr>
        <w:t xml:space="preserve">შესყიდვებში მონაწილე პრეტენდენტები, </w:t>
      </w:r>
      <w:r w:rsidR="00A62B06">
        <w:rPr>
          <w:rFonts w:ascii="Sylfaen" w:hAnsi="Sylfaen"/>
          <w:lang w:val="ka-GE"/>
        </w:rPr>
        <w:t>შეფასდებიან</w:t>
      </w:r>
      <w:r w:rsidRPr="00340269">
        <w:rPr>
          <w:rFonts w:ascii="Sylfaen" w:hAnsi="Sylfaen"/>
          <w:lang w:val="ka-GE"/>
        </w:rPr>
        <w:t xml:space="preserve"> </w:t>
      </w:r>
      <w:r w:rsidR="00A64D8F" w:rsidRPr="00774D46">
        <w:rPr>
          <w:rFonts w:ascii="Sylfaen" w:hAnsi="Sylfaen"/>
          <w:b/>
          <w:lang w:val="ka-GE"/>
        </w:rPr>
        <w:t>დანართი</w:t>
      </w:r>
      <w:r w:rsidR="005A0E9F" w:rsidRPr="00774D46">
        <w:rPr>
          <w:rFonts w:ascii="Sylfaen" w:hAnsi="Sylfaen"/>
          <w:b/>
          <w:lang w:val="ka-GE"/>
        </w:rPr>
        <w:t xml:space="preserve"> </w:t>
      </w:r>
      <w:r w:rsidR="00774D46" w:rsidRPr="00774D46">
        <w:rPr>
          <w:rFonts w:ascii="Sylfaen" w:hAnsi="Sylfaen"/>
          <w:b/>
          <w:lang w:val="ka-GE"/>
        </w:rPr>
        <w:t>4</w:t>
      </w:r>
      <w:r w:rsidR="00A64D8F" w:rsidRPr="00774D46">
        <w:rPr>
          <w:rFonts w:ascii="Sylfaen" w:hAnsi="Sylfaen"/>
          <w:b/>
          <w:lang w:val="ka-GE"/>
        </w:rPr>
        <w:t>-ში</w:t>
      </w:r>
      <w:r w:rsidR="00A64D8F" w:rsidRPr="00774D46">
        <w:rPr>
          <w:rFonts w:ascii="Sylfaen" w:hAnsi="Sylfaen"/>
          <w:lang w:val="ka-GE"/>
        </w:rPr>
        <w:t xml:space="preserve">  </w:t>
      </w:r>
      <w:r w:rsidR="00D72F65" w:rsidRPr="00340269">
        <w:rPr>
          <w:rFonts w:ascii="Sylfaen" w:hAnsi="Sylfaen"/>
          <w:lang w:val="ka-GE"/>
        </w:rPr>
        <w:t>ჩამოთვლილი კრიტერიუმების შესაბამისად</w:t>
      </w:r>
      <w:r w:rsidR="00A64D8F">
        <w:rPr>
          <w:rFonts w:ascii="Sylfaen" w:hAnsi="Sylfaen"/>
          <w:lang w:val="ka-GE"/>
        </w:rPr>
        <w:t xml:space="preserve">. </w:t>
      </w:r>
    </w:p>
    <w:p w14:paraId="23FCB472" w14:textId="77777777" w:rsidR="00CE0DA8" w:rsidRPr="00340269" w:rsidRDefault="00CE0DA8" w:rsidP="00CE0DA8">
      <w:pPr>
        <w:pStyle w:val="ListParagraph"/>
        <w:ind w:left="0"/>
        <w:jc w:val="both"/>
        <w:rPr>
          <w:rFonts w:ascii="Sylfaen" w:hAnsi="Sylfaen"/>
          <w:lang w:val="ka-GE"/>
        </w:rPr>
      </w:pPr>
    </w:p>
    <w:p w14:paraId="7C98DCE6" w14:textId="01BC8908" w:rsidR="00CE0DA8" w:rsidRPr="00340269" w:rsidRDefault="00A53B08" w:rsidP="00CE0DA8">
      <w:pPr>
        <w:pStyle w:val="ListParagraph"/>
        <w:numPr>
          <w:ilvl w:val="3"/>
          <w:numId w:val="13"/>
        </w:numPr>
        <w:jc w:val="both"/>
        <w:rPr>
          <w:rFonts w:ascii="Sylfaen" w:hAnsi="Sylfaen"/>
          <w:b/>
          <w:lang w:val="ka-GE"/>
        </w:rPr>
      </w:pPr>
      <w:r>
        <w:rPr>
          <w:rFonts w:ascii="Sylfaen" w:hAnsi="Sylfaen"/>
          <w:b/>
          <w:lang w:val="ka-GE"/>
        </w:rPr>
        <w:t xml:space="preserve">მომსახურების </w:t>
      </w:r>
      <w:r w:rsidR="00CE0DA8" w:rsidRPr="00340269">
        <w:rPr>
          <w:rFonts w:ascii="Sylfaen" w:hAnsi="Sylfaen"/>
          <w:b/>
          <w:lang w:val="ka-GE"/>
        </w:rPr>
        <w:t>ღირებულება</w:t>
      </w:r>
      <w:r w:rsidR="00A64D8F">
        <w:rPr>
          <w:rFonts w:ascii="Sylfaen" w:hAnsi="Sylfaen"/>
          <w:b/>
          <w:lang w:val="ka-GE"/>
        </w:rPr>
        <w:t xml:space="preserve"> </w:t>
      </w:r>
      <w:r>
        <w:rPr>
          <w:rFonts w:ascii="Sylfaen" w:hAnsi="Sylfaen"/>
          <w:b/>
          <w:lang w:val="ka-GE"/>
        </w:rPr>
        <w:t>/ ფინანსური წინადადება</w:t>
      </w:r>
    </w:p>
    <w:p w14:paraId="130728C3" w14:textId="77777777" w:rsidR="00615E67" w:rsidRPr="00340269" w:rsidRDefault="00615E67" w:rsidP="00340269">
      <w:pPr>
        <w:pStyle w:val="ListParagraph"/>
        <w:ind w:left="360"/>
        <w:jc w:val="both"/>
        <w:rPr>
          <w:rFonts w:ascii="Sylfaen" w:hAnsi="Sylfaen"/>
          <w:b/>
          <w:lang w:val="ka-GE"/>
        </w:rPr>
      </w:pPr>
    </w:p>
    <w:p w14:paraId="10DD20BB" w14:textId="2648EB70" w:rsidR="00CE0DA8" w:rsidRPr="00340269" w:rsidRDefault="00CE0DA8" w:rsidP="00CE0DA8">
      <w:pPr>
        <w:pStyle w:val="ListParagraph"/>
        <w:numPr>
          <w:ilvl w:val="0"/>
          <w:numId w:val="20"/>
        </w:numPr>
        <w:jc w:val="both"/>
        <w:rPr>
          <w:rFonts w:ascii="Sylfaen" w:hAnsi="Sylfaen"/>
          <w:lang w:val="ka-GE"/>
        </w:rPr>
      </w:pPr>
      <w:r w:rsidRPr="00340269">
        <w:rPr>
          <w:rFonts w:ascii="Sylfaen" w:hAnsi="Sylfaen"/>
          <w:lang w:val="ka-GE"/>
        </w:rPr>
        <w:t>სატენდერო წინადადებაში საერთო ფასი უნდა მოიცავდეს შესყიდვის ობიექტის მიწოდებასთან დაკავშირებულ ყველა ხარჯს;</w:t>
      </w:r>
    </w:p>
    <w:p w14:paraId="151DAB26" w14:textId="7FACEE6E" w:rsidR="00CE0DA8" w:rsidRPr="00340269" w:rsidRDefault="00CE0DA8" w:rsidP="00CE0DA8">
      <w:pPr>
        <w:pStyle w:val="ListParagraph"/>
        <w:numPr>
          <w:ilvl w:val="0"/>
          <w:numId w:val="20"/>
        </w:numPr>
        <w:jc w:val="both"/>
        <w:rPr>
          <w:rFonts w:ascii="Sylfaen" w:hAnsi="Sylfaen"/>
          <w:lang w:val="ka-GE"/>
        </w:rPr>
      </w:pPr>
      <w:r w:rsidRPr="00340269">
        <w:rPr>
          <w:rFonts w:ascii="Sylfaen" w:hAnsi="Sylfaen"/>
          <w:lang w:val="ka-GE"/>
        </w:rPr>
        <w:t>ხარჯები, რომლებიც წინადადების ფასში არ იქნება გათვალისწინებული არ დაექვემდებარება ანაზღაურება</w:t>
      </w:r>
      <w:r w:rsidR="00D72F65" w:rsidRPr="00340269">
        <w:rPr>
          <w:rFonts w:ascii="Sylfaen" w:hAnsi="Sylfaen"/>
          <w:lang w:val="ka-GE"/>
        </w:rPr>
        <w:t>ს</w:t>
      </w:r>
    </w:p>
    <w:p w14:paraId="16CFB74C" w14:textId="77777777" w:rsidR="00CE0DA8" w:rsidRDefault="00CE0DA8" w:rsidP="00CE0DA8">
      <w:pPr>
        <w:pStyle w:val="ListParagraph"/>
        <w:ind w:left="0"/>
        <w:jc w:val="both"/>
        <w:rPr>
          <w:rFonts w:ascii="Sylfaen" w:hAnsi="Sylfaen"/>
          <w:lang w:val="ka-GE"/>
        </w:rPr>
      </w:pPr>
    </w:p>
    <w:p w14:paraId="4DFA9299" w14:textId="3374DE8C" w:rsidR="00C153A1" w:rsidRPr="00340269" w:rsidRDefault="00C153A1" w:rsidP="00C153A1">
      <w:pPr>
        <w:jc w:val="both"/>
        <w:rPr>
          <w:rFonts w:ascii="Sylfaen" w:hAnsi="Sylfaen"/>
          <w:b/>
          <w:bCs/>
          <w:lang w:val="ka-GE"/>
        </w:rPr>
      </w:pPr>
      <w:r>
        <w:rPr>
          <w:rFonts w:ascii="Sylfaen" w:hAnsi="Sylfaen"/>
          <w:b/>
          <w:bCs/>
          <w:lang w:val="ka-GE"/>
        </w:rPr>
        <w:t>ფინანსური წინადადების მოსამზადებლად გასათვალისწინებული მოთხოვნები:</w:t>
      </w:r>
    </w:p>
    <w:p w14:paraId="20D6CFB3" w14:textId="77777777" w:rsidR="00C153A1" w:rsidRPr="00340269" w:rsidRDefault="00C153A1" w:rsidP="00C153A1">
      <w:pPr>
        <w:jc w:val="both"/>
        <w:rPr>
          <w:rFonts w:ascii="Sylfaen" w:hAnsi="Sylfaen"/>
          <w:b/>
          <w:bCs/>
          <w:lang w:val="ka-GE"/>
        </w:rPr>
      </w:pPr>
    </w:p>
    <w:p w14:paraId="7BFD09F8" w14:textId="28C56992" w:rsidR="00C153A1" w:rsidRPr="005A0E9F" w:rsidRDefault="00C153A1" w:rsidP="00C153A1">
      <w:pPr>
        <w:pStyle w:val="ListParagraph"/>
        <w:numPr>
          <w:ilvl w:val="0"/>
          <w:numId w:val="16"/>
        </w:numPr>
        <w:ind w:left="810"/>
        <w:jc w:val="both"/>
        <w:rPr>
          <w:rFonts w:ascii="Sylfaen" w:hAnsi="Sylfaen"/>
          <w:lang w:val="ka-GE"/>
        </w:rPr>
      </w:pPr>
      <w:r w:rsidRPr="005A0E9F">
        <w:rPr>
          <w:rFonts w:ascii="Sylfaen" w:hAnsi="Sylfaen"/>
          <w:lang w:val="ka-GE"/>
        </w:rPr>
        <w:t>ბიუჯეტი წარმოადგინეთ ლარში;</w:t>
      </w:r>
    </w:p>
    <w:p w14:paraId="6BEAD0E1" w14:textId="77777777" w:rsidR="00C153A1" w:rsidRPr="005A0E9F" w:rsidRDefault="00C153A1" w:rsidP="00C153A1">
      <w:pPr>
        <w:pStyle w:val="ListParagraph"/>
        <w:numPr>
          <w:ilvl w:val="0"/>
          <w:numId w:val="16"/>
        </w:numPr>
        <w:ind w:left="810"/>
        <w:jc w:val="both"/>
        <w:rPr>
          <w:rFonts w:ascii="Sylfaen" w:hAnsi="Sylfaen"/>
          <w:lang w:val="ka-GE"/>
        </w:rPr>
      </w:pPr>
      <w:r w:rsidRPr="005A0E9F">
        <w:rPr>
          <w:rFonts w:ascii="Sylfaen" w:hAnsi="Sylfaen"/>
          <w:lang w:val="ka-GE"/>
        </w:rPr>
        <w:t>მუნიციპალიტეტებში ტრანსპორტირების, კვებისა და განთავსების თანხა შეყვანილი უნდა იყოს ბიუჯეტში;</w:t>
      </w:r>
    </w:p>
    <w:p w14:paraId="2A5C3330" w14:textId="3C7D456E" w:rsidR="00C153A1" w:rsidRPr="00340269" w:rsidRDefault="00C153A1" w:rsidP="00C153A1">
      <w:pPr>
        <w:pStyle w:val="ListParagraph"/>
        <w:numPr>
          <w:ilvl w:val="0"/>
          <w:numId w:val="16"/>
        </w:numPr>
        <w:ind w:left="810"/>
        <w:jc w:val="both"/>
        <w:rPr>
          <w:rFonts w:ascii="Sylfaen" w:hAnsi="Sylfaen"/>
          <w:lang w:val="ka-GE"/>
        </w:rPr>
      </w:pPr>
      <w:r w:rsidRPr="00340269">
        <w:rPr>
          <w:rFonts w:ascii="Sylfaen" w:hAnsi="Sylfaen"/>
          <w:lang w:val="ka-GE"/>
        </w:rPr>
        <w:t>ბიუჯეტში ჩაშლილი უნდა იყოს ყველა ხარჯი ცალ-ცალკე</w:t>
      </w:r>
      <w:r>
        <w:rPr>
          <w:rFonts w:ascii="Sylfaen" w:hAnsi="Sylfaen"/>
          <w:lang w:val="ka-GE"/>
        </w:rPr>
        <w:t xml:space="preserve"> (ერთეულის რაოდენობისა და ერთეულის ფასის მითითებით</w:t>
      </w:r>
      <w:r w:rsidR="00774D46">
        <w:rPr>
          <w:rFonts w:ascii="Sylfaen" w:hAnsi="Sylfaen"/>
          <w:lang w:val="ka-GE"/>
        </w:rPr>
        <w:t xml:space="preserve">, </w:t>
      </w:r>
      <w:r w:rsidR="00774D46" w:rsidRPr="00774D46">
        <w:rPr>
          <w:rFonts w:ascii="Sylfaen" w:hAnsi="Sylfaen"/>
          <w:b/>
          <w:lang w:val="ka-GE"/>
        </w:rPr>
        <w:t>დ</w:t>
      </w:r>
      <w:r w:rsidR="00C16B02" w:rsidRPr="00774D46">
        <w:rPr>
          <w:rFonts w:ascii="Sylfaen" w:hAnsi="Sylfaen"/>
          <w:b/>
          <w:lang w:val="ka-GE"/>
        </w:rPr>
        <w:t>ანართი</w:t>
      </w:r>
      <w:r w:rsidR="00774D46" w:rsidRPr="00774D46">
        <w:rPr>
          <w:rFonts w:ascii="Sylfaen" w:hAnsi="Sylfaen"/>
          <w:b/>
          <w:lang w:val="ka-GE"/>
        </w:rPr>
        <w:t xml:space="preserve"> 3</w:t>
      </w:r>
      <w:r w:rsidR="00C16B02" w:rsidRPr="00774D46">
        <w:rPr>
          <w:rFonts w:ascii="Sylfaen" w:hAnsi="Sylfaen"/>
          <w:b/>
          <w:lang w:val="ka-GE"/>
        </w:rPr>
        <w:t>-ის ფორმატში)</w:t>
      </w:r>
      <w:r w:rsidRPr="00774D46">
        <w:rPr>
          <w:rFonts w:ascii="Sylfaen" w:hAnsi="Sylfaen"/>
          <w:b/>
          <w:lang w:val="ka-GE"/>
        </w:rPr>
        <w:t>;</w:t>
      </w:r>
    </w:p>
    <w:p w14:paraId="5296C5DA" w14:textId="77777777" w:rsidR="00C153A1" w:rsidRPr="005A0E9F" w:rsidRDefault="00C153A1" w:rsidP="00C153A1">
      <w:pPr>
        <w:pStyle w:val="ListParagraph"/>
        <w:numPr>
          <w:ilvl w:val="0"/>
          <w:numId w:val="16"/>
        </w:numPr>
        <w:ind w:left="810"/>
        <w:jc w:val="both"/>
        <w:rPr>
          <w:rFonts w:ascii="Sylfaen" w:hAnsi="Sylfaen"/>
          <w:lang w:val="ka-GE"/>
        </w:rPr>
      </w:pPr>
      <w:r>
        <w:rPr>
          <w:rFonts w:ascii="Sylfaen" w:hAnsi="Sylfaen"/>
          <w:lang w:val="ka-GE"/>
        </w:rPr>
        <w:t xml:space="preserve">იურდიული პირის შემთხვევაში </w:t>
      </w:r>
      <w:r w:rsidRPr="00340269">
        <w:rPr>
          <w:rFonts w:ascii="Sylfaen" w:hAnsi="Sylfaen"/>
          <w:lang w:val="ka-GE"/>
        </w:rPr>
        <w:t xml:space="preserve">ბიუჯეტში თანხები მოცემული უნდა იყოს დღგ-ს გარეშე </w:t>
      </w:r>
      <w:r w:rsidRPr="00340269">
        <w:rPr>
          <w:rFonts w:ascii="Sylfaen" w:hAnsi="Sylfaen"/>
          <w:u w:val="single"/>
          <w:lang w:val="ka-GE"/>
        </w:rPr>
        <w:t>(გთხოვთ, სიტყვიერადაც მიუთითოთ, რომ თანხა არ მოიცავს დღგ-ს);</w:t>
      </w:r>
      <w:r>
        <w:rPr>
          <w:rFonts w:ascii="Sylfaen" w:hAnsi="Sylfaen"/>
          <w:u w:val="single"/>
          <w:lang w:val="ka-GE"/>
        </w:rPr>
        <w:t xml:space="preserve"> </w:t>
      </w:r>
    </w:p>
    <w:p w14:paraId="2E247E32" w14:textId="7D31198D" w:rsidR="00C153A1" w:rsidRPr="00340269" w:rsidRDefault="00C153A1" w:rsidP="00C153A1">
      <w:pPr>
        <w:pStyle w:val="ListParagraph"/>
        <w:numPr>
          <w:ilvl w:val="0"/>
          <w:numId w:val="16"/>
        </w:numPr>
        <w:ind w:left="810"/>
        <w:jc w:val="both"/>
        <w:rPr>
          <w:rFonts w:ascii="Sylfaen" w:hAnsi="Sylfaen"/>
          <w:lang w:val="ka-GE"/>
        </w:rPr>
      </w:pPr>
      <w:r>
        <w:rPr>
          <w:rFonts w:ascii="Sylfaen" w:hAnsi="Sylfaen"/>
          <w:u w:val="single"/>
          <w:lang w:val="ka-GE"/>
        </w:rPr>
        <w:t xml:space="preserve">ფიზიკური პირების (ექსპერტთა ჯგუფის) შემთხვევაში, გთხოვთ შემოთავაზება წარმოადგინოთ </w:t>
      </w:r>
      <w:r>
        <w:rPr>
          <w:rFonts w:ascii="Sylfaen" w:hAnsi="Sylfaen"/>
          <w:u w:val="single"/>
        </w:rPr>
        <w:t>gross-</w:t>
      </w:r>
      <w:r>
        <w:rPr>
          <w:rFonts w:ascii="Sylfaen" w:hAnsi="Sylfaen"/>
          <w:u w:val="single"/>
          <w:lang w:val="ka-GE"/>
        </w:rPr>
        <w:t xml:space="preserve">ის სახით, ასევე გაითვალისწინეთ საპენსიო ღირებულება (2% + 2%) პრინციპით. </w:t>
      </w:r>
    </w:p>
    <w:p w14:paraId="490A2220" w14:textId="4A8AC570" w:rsidR="00C153A1" w:rsidRPr="00340269" w:rsidRDefault="00C153A1" w:rsidP="00C153A1">
      <w:pPr>
        <w:pStyle w:val="ListParagraph"/>
        <w:numPr>
          <w:ilvl w:val="0"/>
          <w:numId w:val="16"/>
        </w:numPr>
        <w:ind w:left="810"/>
        <w:jc w:val="both"/>
        <w:rPr>
          <w:rFonts w:ascii="Sylfaen" w:hAnsi="Sylfaen"/>
          <w:lang w:val="ka-GE"/>
        </w:rPr>
      </w:pPr>
      <w:r w:rsidRPr="00340269">
        <w:rPr>
          <w:rFonts w:ascii="Sylfaen" w:hAnsi="Sylfaen"/>
          <w:lang w:val="ka-GE"/>
        </w:rPr>
        <w:t>ხარჯები, რომლებიც წინადადების ფასში არ იქნება გათვალისწინებული არ დაექვემდებარება ანაზღაურებას</w:t>
      </w:r>
      <w:r>
        <w:rPr>
          <w:rFonts w:ascii="Sylfaen" w:hAnsi="Sylfaen"/>
          <w:lang w:val="ka-GE"/>
        </w:rPr>
        <w:t xml:space="preserve"> თანამშრომლობის არცერთ ეტაპზე</w:t>
      </w:r>
      <w:r w:rsidRPr="00340269">
        <w:rPr>
          <w:rFonts w:ascii="Sylfaen" w:hAnsi="Sylfaen"/>
          <w:lang w:val="ka-GE"/>
        </w:rPr>
        <w:t>;</w:t>
      </w:r>
    </w:p>
    <w:p w14:paraId="0B441820" w14:textId="77777777" w:rsidR="00C153A1" w:rsidRPr="00340269" w:rsidRDefault="00C153A1" w:rsidP="00CE0DA8">
      <w:pPr>
        <w:pStyle w:val="ListParagraph"/>
        <w:ind w:left="0"/>
        <w:jc w:val="both"/>
        <w:rPr>
          <w:rFonts w:ascii="Sylfaen" w:hAnsi="Sylfaen"/>
          <w:lang w:val="ka-GE"/>
        </w:rPr>
      </w:pPr>
    </w:p>
    <w:p w14:paraId="53050153" w14:textId="77777777" w:rsidR="00CE0DA8" w:rsidRPr="00340269" w:rsidRDefault="00CE0DA8" w:rsidP="00CE0DA8">
      <w:pPr>
        <w:pStyle w:val="ListParagraph"/>
        <w:ind w:left="0"/>
        <w:jc w:val="both"/>
        <w:rPr>
          <w:rFonts w:ascii="Sylfaen" w:hAnsi="Sylfaen"/>
          <w:lang w:val="ka-GE"/>
        </w:rPr>
      </w:pPr>
    </w:p>
    <w:p w14:paraId="1808A51C" w14:textId="271BBDAA" w:rsidR="00DF5A5B" w:rsidRPr="00951918" w:rsidRDefault="00A53B08" w:rsidP="00951918">
      <w:pPr>
        <w:pStyle w:val="ListParagraph"/>
        <w:numPr>
          <w:ilvl w:val="3"/>
          <w:numId w:val="13"/>
        </w:numPr>
        <w:jc w:val="both"/>
        <w:rPr>
          <w:rFonts w:ascii="Sylfaen" w:hAnsi="Sylfaen"/>
          <w:b/>
          <w:lang w:val="ka-GE"/>
        </w:rPr>
      </w:pPr>
      <w:r>
        <w:rPr>
          <w:rFonts w:ascii="Sylfaen" w:hAnsi="Sylfaen"/>
          <w:b/>
          <w:lang w:val="ka-GE"/>
        </w:rPr>
        <w:t>მომსახურების გაწევის ვადები</w:t>
      </w:r>
      <w:r w:rsidR="00DF5A5B" w:rsidRPr="00951918">
        <w:rPr>
          <w:rFonts w:ascii="Sylfaen" w:hAnsi="Sylfaen"/>
          <w:b/>
          <w:lang w:val="ka-GE"/>
        </w:rPr>
        <w:t xml:space="preserve"> </w:t>
      </w:r>
    </w:p>
    <w:p w14:paraId="0E20CD9A" w14:textId="77777777" w:rsidR="00D72F65" w:rsidRPr="00340269" w:rsidRDefault="00D72F65" w:rsidP="00340269">
      <w:pPr>
        <w:pStyle w:val="ListParagraph"/>
        <w:ind w:left="360"/>
        <w:jc w:val="both"/>
        <w:rPr>
          <w:rFonts w:ascii="Sylfaen" w:hAnsi="Sylfaen"/>
          <w:b/>
          <w:lang w:val="ka-GE"/>
        </w:rPr>
      </w:pPr>
    </w:p>
    <w:p w14:paraId="5125E25F" w14:textId="2CE6FA5A" w:rsidR="00CE0DA8" w:rsidRPr="00340269" w:rsidRDefault="00CE0DA8" w:rsidP="00340269">
      <w:pPr>
        <w:pStyle w:val="ListParagraph"/>
        <w:numPr>
          <w:ilvl w:val="0"/>
          <w:numId w:val="23"/>
        </w:numPr>
        <w:tabs>
          <w:tab w:val="left" w:pos="990"/>
        </w:tabs>
        <w:ind w:left="810"/>
        <w:jc w:val="both"/>
        <w:rPr>
          <w:rFonts w:ascii="Sylfaen" w:hAnsi="Sylfaen"/>
          <w:lang w:val="ka-GE"/>
        </w:rPr>
      </w:pPr>
      <w:r w:rsidRPr="00340269">
        <w:rPr>
          <w:rFonts w:ascii="Sylfaen" w:hAnsi="Sylfaen"/>
          <w:lang w:val="ka-GE"/>
        </w:rPr>
        <w:lastRenderedPageBreak/>
        <w:t xml:space="preserve">პრეტენდენტმა უნდა წარმოადგინოს დროში გაწერილი გეგმა (timeline), </w:t>
      </w:r>
      <w:r w:rsidR="008663F3">
        <w:rPr>
          <w:rFonts w:ascii="Sylfaen" w:hAnsi="Sylfaen"/>
          <w:lang w:val="ka-GE"/>
        </w:rPr>
        <w:t>მარკეტინგისა და საკომუნიკაციო გეგმის შესაბამისი</w:t>
      </w:r>
      <w:r w:rsidRPr="00340269">
        <w:rPr>
          <w:rFonts w:ascii="Sylfaen" w:hAnsi="Sylfaen"/>
          <w:lang w:val="ka-GE"/>
        </w:rPr>
        <w:t xml:space="preserve"> ეტაპის სიტყვიერი აღწერით</w:t>
      </w:r>
      <w:r w:rsidR="00E15139" w:rsidRPr="00340269">
        <w:rPr>
          <w:rFonts w:ascii="Sylfaen" w:hAnsi="Sylfaen"/>
          <w:lang w:val="ka-GE"/>
        </w:rPr>
        <w:t>ა</w:t>
      </w:r>
      <w:r w:rsidRPr="00340269">
        <w:rPr>
          <w:rFonts w:ascii="Sylfaen" w:hAnsi="Sylfaen"/>
          <w:lang w:val="ka-GE"/>
        </w:rPr>
        <w:t xml:space="preserve"> და </w:t>
      </w:r>
      <w:r w:rsidR="00E15139" w:rsidRPr="00340269">
        <w:rPr>
          <w:rFonts w:ascii="Sylfaen" w:hAnsi="Sylfaen"/>
          <w:lang w:val="ka-GE"/>
        </w:rPr>
        <w:t xml:space="preserve">დავალებების </w:t>
      </w:r>
      <w:r w:rsidRPr="00340269">
        <w:rPr>
          <w:rFonts w:ascii="Sylfaen" w:hAnsi="Sylfaen"/>
          <w:lang w:val="ka-GE"/>
        </w:rPr>
        <w:t xml:space="preserve">შესრულების </w:t>
      </w:r>
      <w:r w:rsidR="00E15139" w:rsidRPr="00340269">
        <w:rPr>
          <w:rFonts w:ascii="Sylfaen" w:hAnsi="Sylfaen"/>
          <w:lang w:val="ka-GE"/>
        </w:rPr>
        <w:t xml:space="preserve">დეტალური </w:t>
      </w:r>
      <w:r w:rsidRPr="00340269">
        <w:rPr>
          <w:rFonts w:ascii="Sylfaen" w:hAnsi="Sylfaen"/>
          <w:lang w:val="ka-GE"/>
        </w:rPr>
        <w:t xml:space="preserve">განრიგით. </w:t>
      </w:r>
    </w:p>
    <w:p w14:paraId="65D97CB4" w14:textId="77777777" w:rsidR="00E15139" w:rsidRPr="00340269" w:rsidRDefault="00E15139" w:rsidP="00CE0DA8">
      <w:pPr>
        <w:pStyle w:val="ListParagraph"/>
        <w:ind w:left="0"/>
        <w:jc w:val="both"/>
        <w:rPr>
          <w:rFonts w:ascii="Sylfaen" w:hAnsi="Sylfaen"/>
          <w:lang w:val="ka-GE"/>
        </w:rPr>
      </w:pPr>
    </w:p>
    <w:p w14:paraId="6391F7CE" w14:textId="66942408" w:rsidR="00E15139" w:rsidRDefault="00E15139" w:rsidP="00E15139">
      <w:pPr>
        <w:pStyle w:val="ListParagraph"/>
        <w:numPr>
          <w:ilvl w:val="3"/>
          <w:numId w:val="13"/>
        </w:numPr>
        <w:jc w:val="both"/>
        <w:rPr>
          <w:rFonts w:ascii="Sylfaen" w:hAnsi="Sylfaen"/>
          <w:b/>
          <w:lang w:val="ka-GE"/>
        </w:rPr>
      </w:pPr>
      <w:r w:rsidRPr="00340269">
        <w:rPr>
          <w:rFonts w:ascii="Sylfaen" w:hAnsi="Sylfaen"/>
          <w:b/>
          <w:lang w:val="ka-GE"/>
        </w:rPr>
        <w:t xml:space="preserve">პრეტენდენტის </w:t>
      </w:r>
      <w:r w:rsidR="00A53B08">
        <w:rPr>
          <w:rFonts w:ascii="Sylfaen" w:hAnsi="Sylfaen"/>
          <w:b/>
          <w:lang w:val="ka-GE"/>
        </w:rPr>
        <w:t xml:space="preserve">სამუშაო </w:t>
      </w:r>
      <w:r w:rsidRPr="00340269">
        <w:rPr>
          <w:rFonts w:ascii="Sylfaen" w:hAnsi="Sylfaen"/>
          <w:b/>
          <w:lang w:val="ka-GE"/>
        </w:rPr>
        <w:t>გამოცდილება</w:t>
      </w:r>
      <w:r w:rsidR="00A64D8F">
        <w:rPr>
          <w:rFonts w:ascii="Sylfaen" w:hAnsi="Sylfaen"/>
          <w:b/>
          <w:lang w:val="ka-GE"/>
        </w:rPr>
        <w:t xml:space="preserve"> </w:t>
      </w:r>
    </w:p>
    <w:p w14:paraId="068BB4B8" w14:textId="77777777" w:rsidR="008663F3" w:rsidRDefault="008663F3" w:rsidP="008663F3">
      <w:pPr>
        <w:pStyle w:val="ListParagraph"/>
        <w:ind w:left="360"/>
        <w:jc w:val="both"/>
        <w:rPr>
          <w:rFonts w:ascii="Sylfaen" w:hAnsi="Sylfaen"/>
          <w:b/>
          <w:lang w:val="ka-GE"/>
        </w:rPr>
      </w:pPr>
    </w:p>
    <w:p w14:paraId="07623593" w14:textId="027E9D1B" w:rsidR="008663F3" w:rsidRPr="00110EE5" w:rsidRDefault="008663F3" w:rsidP="008663F3">
      <w:pPr>
        <w:jc w:val="both"/>
        <w:rPr>
          <w:rFonts w:ascii="Sylfaen" w:hAnsi="Sylfaen"/>
          <w:b/>
          <w:lang w:val="ka-GE"/>
        </w:rPr>
      </w:pPr>
      <w:r w:rsidRPr="00110EE5">
        <w:rPr>
          <w:rFonts w:ascii="Sylfaen" w:hAnsi="Sylfaen"/>
          <w:b/>
          <w:lang w:val="ka-GE"/>
        </w:rPr>
        <w:t xml:space="preserve">საკვალიფიკაციო </w:t>
      </w:r>
      <w:r w:rsidR="00110EE5" w:rsidRPr="00110EE5">
        <w:rPr>
          <w:rFonts w:ascii="Sylfaen" w:hAnsi="Sylfaen"/>
          <w:b/>
          <w:lang w:val="ka-GE"/>
        </w:rPr>
        <w:t>მოთხოვნა</w:t>
      </w:r>
      <w:r w:rsidRPr="00110EE5">
        <w:rPr>
          <w:rFonts w:ascii="Sylfaen" w:hAnsi="Sylfaen"/>
          <w:b/>
          <w:lang w:val="ka-GE"/>
        </w:rPr>
        <w:t xml:space="preserve">: </w:t>
      </w:r>
    </w:p>
    <w:p w14:paraId="38A0AEE4" w14:textId="278D7180" w:rsidR="008663F3" w:rsidRPr="00CD6531" w:rsidRDefault="00110EE5" w:rsidP="00CD6531">
      <w:pPr>
        <w:pStyle w:val="ListParagraph"/>
        <w:numPr>
          <w:ilvl w:val="0"/>
          <w:numId w:val="28"/>
        </w:numPr>
        <w:jc w:val="both"/>
        <w:rPr>
          <w:rFonts w:ascii="Sylfaen" w:hAnsi="Sylfaen"/>
          <w:lang w:val="ka-GE"/>
        </w:rPr>
      </w:pPr>
      <w:r>
        <w:rPr>
          <w:rFonts w:ascii="Sylfaen" w:hAnsi="Sylfaen"/>
          <w:lang w:val="ka-GE"/>
        </w:rPr>
        <w:t xml:space="preserve">მარკეტინგისა და </w:t>
      </w:r>
      <w:r w:rsidR="008663F3" w:rsidRPr="005C65EA">
        <w:rPr>
          <w:rFonts w:ascii="Sylfaen" w:hAnsi="Sylfaen"/>
          <w:lang w:val="ka-GE"/>
        </w:rPr>
        <w:t>საკომუნიკაციო</w:t>
      </w:r>
      <w:r w:rsidR="00A53B08">
        <w:rPr>
          <w:rFonts w:ascii="Sylfaen" w:hAnsi="Sylfaen"/>
          <w:lang w:val="ka-GE"/>
        </w:rPr>
        <w:t xml:space="preserve"> და სხვა მსგავსი</w:t>
      </w:r>
      <w:r w:rsidR="008663F3" w:rsidRPr="005C65EA">
        <w:rPr>
          <w:rFonts w:ascii="Sylfaen" w:hAnsi="Sylfaen"/>
          <w:lang w:val="ka-GE"/>
        </w:rPr>
        <w:t xml:space="preserve"> სტრატეგ</w:t>
      </w:r>
      <w:r w:rsidR="00A53B08">
        <w:rPr>
          <w:rFonts w:ascii="Sylfaen" w:hAnsi="Sylfaen"/>
          <w:lang w:val="ka-GE"/>
        </w:rPr>
        <w:t>იის დოკუმენტების</w:t>
      </w:r>
      <w:r w:rsidR="008663F3" w:rsidRPr="005C65EA">
        <w:rPr>
          <w:rFonts w:ascii="Sylfaen" w:hAnsi="Sylfaen"/>
          <w:lang w:val="ka-GE"/>
        </w:rPr>
        <w:t xml:space="preserve"> მომზადების გამოცდილება;</w:t>
      </w:r>
    </w:p>
    <w:p w14:paraId="625DB4B0" w14:textId="77777777" w:rsidR="00915926" w:rsidRPr="008663F3" w:rsidRDefault="00915926" w:rsidP="008663F3">
      <w:pPr>
        <w:rPr>
          <w:rFonts w:ascii="Sylfaen" w:hAnsi="Sylfaen"/>
        </w:rPr>
      </w:pPr>
    </w:p>
    <w:p w14:paraId="179E3BD1" w14:textId="242A3EE7" w:rsidR="00E15139" w:rsidRPr="00340269" w:rsidRDefault="00E15139" w:rsidP="00340269">
      <w:pPr>
        <w:pStyle w:val="Heading1"/>
        <w:rPr>
          <w:rFonts w:cs="Sylfaen"/>
        </w:rPr>
      </w:pPr>
      <w:bookmarkStart w:id="4" w:name="_Toc148090950"/>
      <w:r w:rsidRPr="00340269">
        <w:t>პრეტენდენტის მიერ ტენდერში წარმოსადგენი დოკუმენტაციის ნუსხა</w:t>
      </w:r>
      <w:bookmarkEnd w:id="4"/>
      <w:r w:rsidRPr="00340269">
        <w:t xml:space="preserve"> </w:t>
      </w:r>
    </w:p>
    <w:p w14:paraId="332BC9ED" w14:textId="77777777" w:rsidR="00E15139" w:rsidRPr="00340269" w:rsidRDefault="00E15139" w:rsidP="00340269">
      <w:pPr>
        <w:pStyle w:val="ListParagraph"/>
        <w:ind w:left="0"/>
        <w:jc w:val="both"/>
        <w:rPr>
          <w:rFonts w:ascii="Sylfaen" w:hAnsi="Sylfaen"/>
          <w:lang w:val="ka-GE"/>
        </w:rPr>
      </w:pPr>
      <w:r w:rsidRPr="00340269">
        <w:rPr>
          <w:rFonts w:ascii="Sylfaen" w:hAnsi="Sylfaen"/>
          <w:lang w:val="ka-GE"/>
        </w:rPr>
        <w:t xml:space="preserve">ტენდერში მონაწილეობის მისაღებად პრეტენდენტმა საჭიროა მითითებულ ელ. ფოსტის მისამართზე გამოაგზავნოს უფლებამოსილი პირის მიერ ხელმოწერით დადასტურებული შემდეგი დოკუმენტაცია (PDF ფორმატის ფაილები): </w:t>
      </w:r>
    </w:p>
    <w:p w14:paraId="1F3FBAEB" w14:textId="77777777" w:rsidR="00E15139" w:rsidRPr="00340269" w:rsidRDefault="00E15139" w:rsidP="00340269">
      <w:pPr>
        <w:pStyle w:val="ListParagraph"/>
        <w:ind w:left="0"/>
        <w:jc w:val="both"/>
        <w:rPr>
          <w:rFonts w:ascii="Sylfaen" w:hAnsi="Sylfaen"/>
          <w:lang w:val="ka-GE"/>
        </w:rPr>
      </w:pPr>
    </w:p>
    <w:p w14:paraId="6AF27BA5" w14:textId="1FC9B1E8" w:rsidR="00E15139" w:rsidRDefault="00BB3C59" w:rsidP="00340269">
      <w:pPr>
        <w:pStyle w:val="ListParagraph"/>
        <w:numPr>
          <w:ilvl w:val="1"/>
          <w:numId w:val="21"/>
        </w:numPr>
        <w:ind w:left="810"/>
        <w:jc w:val="both"/>
        <w:rPr>
          <w:rFonts w:ascii="Sylfaen" w:hAnsi="Sylfaen"/>
          <w:lang w:val="ka-GE"/>
        </w:rPr>
      </w:pPr>
      <w:r>
        <w:rPr>
          <w:rFonts w:ascii="Sylfaen" w:hAnsi="Sylfaen"/>
          <w:lang w:val="ka-GE"/>
        </w:rPr>
        <w:t>პირის/</w:t>
      </w:r>
      <w:r w:rsidR="00E15139" w:rsidRPr="00340269">
        <w:rPr>
          <w:rFonts w:ascii="Sylfaen" w:hAnsi="Sylfaen"/>
          <w:lang w:val="ka-GE"/>
        </w:rPr>
        <w:t xml:space="preserve">კომპანიის რეკვიზიტები </w:t>
      </w:r>
      <w:r w:rsidR="00E15139" w:rsidRPr="00110EE5">
        <w:rPr>
          <w:rFonts w:ascii="Sylfaen" w:hAnsi="Sylfaen"/>
          <w:b/>
          <w:lang w:val="ka-GE"/>
        </w:rPr>
        <w:t>(დანართი</w:t>
      </w:r>
      <w:r w:rsidR="00CD6531" w:rsidRPr="00110EE5">
        <w:rPr>
          <w:rFonts w:ascii="Sylfaen" w:hAnsi="Sylfaen"/>
          <w:b/>
          <w:lang w:val="ka-GE"/>
        </w:rPr>
        <w:t xml:space="preserve"> N 1</w:t>
      </w:r>
      <w:r w:rsidR="00C153A1" w:rsidRPr="00110EE5">
        <w:rPr>
          <w:rFonts w:ascii="Sylfaen" w:hAnsi="Sylfaen"/>
          <w:b/>
          <w:lang w:val="ka-GE"/>
        </w:rPr>
        <w:t>-ის ფორმატში</w:t>
      </w:r>
      <w:r w:rsidR="00E15139" w:rsidRPr="00110EE5">
        <w:rPr>
          <w:rFonts w:ascii="Sylfaen" w:hAnsi="Sylfaen"/>
          <w:b/>
          <w:lang w:val="ka-GE"/>
        </w:rPr>
        <w:t xml:space="preserve">); </w:t>
      </w:r>
    </w:p>
    <w:p w14:paraId="251A8AF7" w14:textId="77777777" w:rsidR="00212912" w:rsidRPr="00212912" w:rsidRDefault="00212912" w:rsidP="00212912">
      <w:pPr>
        <w:pStyle w:val="ListParagraph"/>
        <w:numPr>
          <w:ilvl w:val="1"/>
          <w:numId w:val="21"/>
        </w:numPr>
        <w:ind w:left="810"/>
        <w:jc w:val="both"/>
        <w:rPr>
          <w:rFonts w:ascii="Sylfaen" w:hAnsi="Sylfaen"/>
          <w:lang w:val="ka-GE"/>
        </w:rPr>
      </w:pPr>
      <w:r>
        <w:rPr>
          <w:rFonts w:ascii="Sylfaen" w:hAnsi="Sylfaen"/>
          <w:lang w:val="ka-GE"/>
        </w:rPr>
        <w:t xml:space="preserve">პროექტზე პასუხისმგებელი პირის </w:t>
      </w:r>
      <w:r>
        <w:rPr>
          <w:rFonts w:ascii="Sylfaen" w:hAnsi="Sylfaen"/>
        </w:rPr>
        <w:t>CV;</w:t>
      </w:r>
    </w:p>
    <w:p w14:paraId="55DE06A1" w14:textId="004614B4" w:rsidR="00212912" w:rsidRDefault="00C153A1" w:rsidP="00212912">
      <w:pPr>
        <w:pStyle w:val="ListParagraph"/>
        <w:numPr>
          <w:ilvl w:val="1"/>
          <w:numId w:val="21"/>
        </w:numPr>
        <w:ind w:left="810"/>
        <w:jc w:val="both"/>
        <w:rPr>
          <w:rFonts w:ascii="Sylfaen" w:hAnsi="Sylfaen"/>
          <w:lang w:val="ka-GE"/>
        </w:rPr>
      </w:pPr>
      <w:r>
        <w:rPr>
          <w:rFonts w:ascii="Sylfaen" w:hAnsi="Sylfaen"/>
          <w:lang w:val="ka-GE"/>
        </w:rPr>
        <w:t>წარმოდგენილი მეთოდოლოგიის თქვენეული, დეტალური აღწერა და ეტაპების მიმოხილვა</w:t>
      </w:r>
      <w:r w:rsidR="00212912" w:rsidRPr="00212912">
        <w:rPr>
          <w:rFonts w:ascii="Sylfaen" w:hAnsi="Sylfaen"/>
          <w:lang w:val="ka-GE"/>
        </w:rPr>
        <w:t>;</w:t>
      </w:r>
    </w:p>
    <w:p w14:paraId="70BB646F" w14:textId="1B94E2C8" w:rsidR="00212912" w:rsidRDefault="00212912" w:rsidP="00212912">
      <w:pPr>
        <w:pStyle w:val="ListParagraph"/>
        <w:numPr>
          <w:ilvl w:val="1"/>
          <w:numId w:val="21"/>
        </w:numPr>
        <w:ind w:left="810"/>
        <w:jc w:val="both"/>
        <w:rPr>
          <w:rFonts w:ascii="Sylfaen" w:hAnsi="Sylfaen"/>
          <w:lang w:val="ka-GE"/>
        </w:rPr>
      </w:pPr>
      <w:r w:rsidRPr="00212912">
        <w:rPr>
          <w:rFonts w:ascii="Sylfaen" w:hAnsi="Sylfaen"/>
          <w:lang w:val="ka-GE"/>
        </w:rPr>
        <w:t xml:space="preserve">კომპანიის </w:t>
      </w:r>
      <w:r w:rsidR="00C153A1">
        <w:rPr>
          <w:rFonts w:ascii="Sylfaen" w:hAnsi="Sylfaen"/>
          <w:lang w:val="ka-GE"/>
        </w:rPr>
        <w:t xml:space="preserve">თუ ექსპერტთა ჯგუფის </w:t>
      </w:r>
      <w:r w:rsidRPr="00212912">
        <w:rPr>
          <w:rFonts w:ascii="Sylfaen" w:hAnsi="Sylfaen"/>
          <w:lang w:val="ka-GE"/>
        </w:rPr>
        <w:t>მიერ წარსულში განხორციელებული მსგავსი პროექტები; ე.წ. პორ</w:t>
      </w:r>
      <w:r w:rsidR="00C153A1">
        <w:rPr>
          <w:rFonts w:ascii="Sylfaen" w:hAnsi="Sylfaen"/>
          <w:lang w:val="ka-GE"/>
        </w:rPr>
        <w:t>ტ</w:t>
      </w:r>
      <w:r w:rsidRPr="00212912">
        <w:rPr>
          <w:rFonts w:ascii="Sylfaen" w:hAnsi="Sylfaen"/>
          <w:lang w:val="ka-GE"/>
        </w:rPr>
        <w:t>ფოლიო</w:t>
      </w:r>
      <w:r w:rsidR="00C153A1">
        <w:rPr>
          <w:rFonts w:ascii="Sylfaen" w:hAnsi="Sylfaen"/>
          <w:lang w:val="ka-GE"/>
        </w:rPr>
        <w:t xml:space="preserve"> რეფერენსებით</w:t>
      </w:r>
      <w:r w:rsidRPr="00212912">
        <w:rPr>
          <w:rFonts w:ascii="Sylfaen" w:hAnsi="Sylfaen"/>
          <w:lang w:val="ka-GE"/>
        </w:rPr>
        <w:t xml:space="preserve">; </w:t>
      </w:r>
    </w:p>
    <w:p w14:paraId="52E52A27" w14:textId="5D7DEFF7" w:rsidR="00E15139" w:rsidRPr="00212912" w:rsidRDefault="00E15139" w:rsidP="00212912">
      <w:pPr>
        <w:pStyle w:val="ListParagraph"/>
        <w:numPr>
          <w:ilvl w:val="1"/>
          <w:numId w:val="21"/>
        </w:numPr>
        <w:ind w:left="810"/>
        <w:jc w:val="both"/>
        <w:rPr>
          <w:rFonts w:ascii="Sylfaen" w:hAnsi="Sylfaen"/>
          <w:lang w:val="ka-GE"/>
        </w:rPr>
      </w:pPr>
      <w:r w:rsidRPr="00212912">
        <w:rPr>
          <w:rFonts w:ascii="Sylfaen" w:hAnsi="Sylfaen"/>
          <w:lang w:val="ka-GE"/>
        </w:rPr>
        <w:t xml:space="preserve">პროექტის </w:t>
      </w:r>
      <w:r w:rsidR="00C153A1">
        <w:rPr>
          <w:rFonts w:ascii="Sylfaen" w:hAnsi="Sylfaen"/>
          <w:lang w:val="ka-GE"/>
        </w:rPr>
        <w:t xml:space="preserve">დეტალური </w:t>
      </w:r>
      <w:r w:rsidRPr="00212912">
        <w:rPr>
          <w:rFonts w:ascii="Sylfaen" w:hAnsi="Sylfaen"/>
          <w:lang w:val="ka-GE"/>
        </w:rPr>
        <w:t>ბიუჯეტი</w:t>
      </w:r>
      <w:r w:rsidR="00212912" w:rsidRPr="00212912">
        <w:rPr>
          <w:rFonts w:ascii="Sylfaen" w:hAnsi="Sylfaen"/>
        </w:rPr>
        <w:t xml:space="preserve"> </w:t>
      </w:r>
      <w:r w:rsidR="00C153A1">
        <w:rPr>
          <w:rFonts w:ascii="Sylfaen" w:hAnsi="Sylfaen"/>
          <w:lang w:val="ka-GE"/>
        </w:rPr>
        <w:t xml:space="preserve">პასუხისმგებელი პირის ხელმოწერით </w:t>
      </w:r>
      <w:r w:rsidR="00212912" w:rsidRPr="00212912">
        <w:rPr>
          <w:rFonts w:ascii="Sylfaen" w:hAnsi="Sylfaen"/>
        </w:rPr>
        <w:t>(დეტალურად ჩაშლილი კომპანიის შესაბამისი სერვისების მითითებით)</w:t>
      </w:r>
      <w:r w:rsidRPr="00212912">
        <w:rPr>
          <w:rFonts w:ascii="Sylfaen" w:hAnsi="Sylfaen"/>
          <w:lang w:val="ka-GE"/>
        </w:rPr>
        <w:t xml:space="preserve">; </w:t>
      </w:r>
    </w:p>
    <w:p w14:paraId="5CE3D003" w14:textId="373518F3" w:rsidR="00D72F65" w:rsidRPr="00340269" w:rsidRDefault="00D72F65" w:rsidP="00340269">
      <w:pPr>
        <w:pStyle w:val="ListParagraph"/>
        <w:numPr>
          <w:ilvl w:val="1"/>
          <w:numId w:val="21"/>
        </w:numPr>
        <w:ind w:left="810"/>
        <w:jc w:val="both"/>
        <w:rPr>
          <w:rFonts w:ascii="Sylfaen" w:hAnsi="Sylfaen"/>
          <w:lang w:val="ka-GE"/>
        </w:rPr>
      </w:pPr>
      <w:r w:rsidRPr="00340269">
        <w:rPr>
          <w:rFonts w:ascii="Sylfaen" w:hAnsi="Sylfaen"/>
          <w:lang w:val="ka-GE"/>
        </w:rPr>
        <w:t xml:space="preserve">დროში გაწერილი გეგმა (timeline), </w:t>
      </w:r>
      <w:r w:rsidR="008663F3">
        <w:rPr>
          <w:rFonts w:ascii="Sylfaen" w:hAnsi="Sylfaen"/>
          <w:lang w:val="ka-GE"/>
        </w:rPr>
        <w:t xml:space="preserve">მარკეტინგისა და საკომუნიკაციო გეგმის </w:t>
      </w:r>
      <w:r w:rsidRPr="00340269">
        <w:rPr>
          <w:rFonts w:ascii="Sylfaen" w:hAnsi="Sylfaen"/>
          <w:lang w:val="ka-GE"/>
        </w:rPr>
        <w:t xml:space="preserve"> შესაბამისი ეტაპის სიტყვიერი აღწერითა და დავალებების შესრულების დეტალური განრიგით.</w:t>
      </w:r>
    </w:p>
    <w:p w14:paraId="1A5237D3" w14:textId="77777777" w:rsidR="00471304" w:rsidRPr="00471304" w:rsidRDefault="00E15139" w:rsidP="00471304">
      <w:pPr>
        <w:pStyle w:val="ListParagraph"/>
        <w:numPr>
          <w:ilvl w:val="1"/>
          <w:numId w:val="21"/>
        </w:numPr>
        <w:ind w:left="810"/>
        <w:jc w:val="both"/>
        <w:rPr>
          <w:rFonts w:ascii="Sylfaen" w:hAnsi="Sylfaen"/>
          <w:color w:val="FF0000"/>
          <w:lang w:val="ka-GE"/>
        </w:rPr>
      </w:pPr>
      <w:r w:rsidRPr="00110EE5">
        <w:rPr>
          <w:rFonts w:ascii="Sylfaen" w:hAnsi="Sylfaen"/>
          <w:lang w:val="ka-GE"/>
        </w:rPr>
        <w:t xml:space="preserve">გამოცდილების დამადასტურებელი დოკუმენტ(ებ)ი </w:t>
      </w:r>
      <w:r w:rsidRPr="00110EE5">
        <w:rPr>
          <w:rFonts w:ascii="Sylfaen" w:hAnsi="Sylfaen"/>
          <w:b/>
          <w:lang w:val="ka-GE"/>
        </w:rPr>
        <w:t xml:space="preserve">(დანართი N 2); </w:t>
      </w:r>
    </w:p>
    <w:p w14:paraId="387D7F2D" w14:textId="5F345E96" w:rsidR="00471304" w:rsidRPr="00471304" w:rsidRDefault="00471304" w:rsidP="00471304">
      <w:pPr>
        <w:pStyle w:val="ListParagraph"/>
        <w:numPr>
          <w:ilvl w:val="1"/>
          <w:numId w:val="21"/>
        </w:numPr>
        <w:ind w:left="810"/>
        <w:jc w:val="both"/>
        <w:rPr>
          <w:rFonts w:ascii="Sylfaen" w:hAnsi="Sylfaen"/>
          <w:color w:val="FF0000"/>
          <w:lang w:val="ka-GE"/>
        </w:rPr>
      </w:pPr>
      <w:r w:rsidRPr="00471304">
        <w:rPr>
          <w:rFonts w:ascii="Sylfaen" w:hAnsi="Sylfaen"/>
          <w:lang w:val="ka-GE"/>
        </w:rPr>
        <w:t xml:space="preserve">კომპანიის განახლებული (არანაკლებ 2023 წლის ივლისისა) ამონაწერი მეწარმეთა და არასამეწარმეო (არაკომერციული) იურიდიული პირების რეესტრიდან.  </w:t>
      </w:r>
    </w:p>
    <w:p w14:paraId="2DE95ADB" w14:textId="76FDA9D3" w:rsidR="00336775" w:rsidRPr="00340269" w:rsidRDefault="00BE7278" w:rsidP="00340269">
      <w:pPr>
        <w:pStyle w:val="Heading1"/>
      </w:pPr>
      <w:bookmarkStart w:id="5" w:name="_Toc148090951"/>
      <w:r w:rsidRPr="00340269">
        <w:rPr>
          <w:noProof/>
        </w:rPr>
        <w:t xml:space="preserve">სატენდერო შემოთავაზების </w:t>
      </w:r>
      <w:r w:rsidR="00915926" w:rsidRPr="00340269">
        <w:rPr>
          <w:noProof/>
        </w:rPr>
        <w:t>ვადები:</w:t>
      </w:r>
      <w:bookmarkEnd w:id="5"/>
    </w:p>
    <w:p w14:paraId="1C7B9158" w14:textId="77777777" w:rsidR="00915926" w:rsidRPr="00340269" w:rsidRDefault="00915926" w:rsidP="00340269">
      <w:pPr>
        <w:rPr>
          <w:rFonts w:ascii="Sylfaen" w:hAnsi="Sylfaen"/>
        </w:rPr>
      </w:pPr>
    </w:p>
    <w:p w14:paraId="590022BE" w14:textId="233106C3" w:rsidR="00BB3C59" w:rsidRDefault="00336775" w:rsidP="00BB3C59">
      <w:pPr>
        <w:pStyle w:val="ListParagraph"/>
        <w:numPr>
          <w:ilvl w:val="0"/>
          <w:numId w:val="16"/>
        </w:numPr>
        <w:ind w:left="810"/>
        <w:jc w:val="both"/>
        <w:rPr>
          <w:rFonts w:ascii="Sylfaen" w:hAnsi="Sylfaen"/>
          <w:b/>
          <w:lang w:val="ka-GE"/>
        </w:rPr>
      </w:pPr>
      <w:r w:rsidRPr="00340269">
        <w:rPr>
          <w:rFonts w:ascii="Sylfaen" w:hAnsi="Sylfaen" w:cs="Sylfaen"/>
          <w:lang w:val="ka-GE"/>
        </w:rPr>
        <w:t>გთხოვთ</w:t>
      </w:r>
      <w:r w:rsidRPr="00340269">
        <w:rPr>
          <w:rFonts w:ascii="Sylfaen" w:hAnsi="Sylfaen"/>
          <w:lang w:val="ka-GE"/>
        </w:rPr>
        <w:t>, გამოგზავნოთ თქვენი შემოთავაზება ერთ PDF</w:t>
      </w:r>
      <w:r w:rsidR="00C153A1">
        <w:rPr>
          <w:rFonts w:ascii="Sylfaen" w:hAnsi="Sylfaen"/>
          <w:lang w:val="ka-GE"/>
        </w:rPr>
        <w:t xml:space="preserve"> ფორმატის</w:t>
      </w:r>
      <w:r w:rsidRPr="00340269">
        <w:rPr>
          <w:rFonts w:ascii="Sylfaen" w:hAnsi="Sylfaen"/>
          <w:lang w:val="ka-GE"/>
        </w:rPr>
        <w:t xml:space="preserve"> ფაილად, შემდეგ ელექტრონულ მისამართზე </w:t>
      </w:r>
      <w:r w:rsidR="00BB3C59">
        <w:rPr>
          <w:rStyle w:val="Hyperlink"/>
          <w:rFonts w:ascii="Sylfaen" w:hAnsi="Sylfaen"/>
        </w:rPr>
        <w:t>mariam.ghlonti@cenn.org</w:t>
      </w:r>
      <w:r w:rsidRPr="00340269">
        <w:rPr>
          <w:rFonts w:ascii="Sylfaen" w:hAnsi="Sylfaen"/>
          <w:lang w:val="ka-GE"/>
        </w:rPr>
        <w:t xml:space="preserve"> </w:t>
      </w:r>
      <w:r w:rsidRPr="00340269">
        <w:rPr>
          <w:rFonts w:ascii="Sylfaen" w:hAnsi="Sylfaen"/>
          <w:b/>
          <w:lang w:val="ka-GE"/>
        </w:rPr>
        <w:t xml:space="preserve">არაუგვიანეს </w:t>
      </w:r>
      <w:r w:rsidRPr="007F7B55">
        <w:rPr>
          <w:rFonts w:ascii="Sylfaen" w:hAnsi="Sylfaen"/>
          <w:b/>
          <w:lang w:val="ka-GE"/>
        </w:rPr>
        <w:t xml:space="preserve">2023 წლის </w:t>
      </w:r>
      <w:r w:rsidR="007F7B55" w:rsidRPr="007F7B55">
        <w:rPr>
          <w:rFonts w:ascii="Sylfaen" w:hAnsi="Sylfaen"/>
          <w:b/>
          <w:lang w:val="ka-GE"/>
        </w:rPr>
        <w:t>9</w:t>
      </w:r>
      <w:r w:rsidR="00110EE5" w:rsidRPr="007F7B55">
        <w:rPr>
          <w:rFonts w:ascii="Sylfaen" w:hAnsi="Sylfaen"/>
          <w:b/>
          <w:lang w:val="ka-GE"/>
        </w:rPr>
        <w:t xml:space="preserve"> </w:t>
      </w:r>
      <w:r w:rsidR="00BB3C59" w:rsidRPr="007F7B55">
        <w:rPr>
          <w:rFonts w:ascii="Sylfaen" w:hAnsi="Sylfaen"/>
          <w:b/>
          <w:lang w:val="ka-GE"/>
        </w:rPr>
        <w:t>დეკემბრის</w:t>
      </w:r>
      <w:r w:rsidR="00660848" w:rsidRPr="007F7B55">
        <w:rPr>
          <w:rFonts w:ascii="Sylfaen" w:hAnsi="Sylfaen"/>
          <w:b/>
          <w:lang w:val="ka-GE"/>
        </w:rPr>
        <w:t xml:space="preserve">, </w:t>
      </w:r>
      <w:r w:rsidR="00660848" w:rsidRPr="00340269">
        <w:rPr>
          <w:rFonts w:ascii="Sylfaen" w:hAnsi="Sylfaen"/>
          <w:b/>
          <w:lang w:val="ka-GE"/>
        </w:rPr>
        <w:t>18:00 სთ-მდე</w:t>
      </w:r>
      <w:r w:rsidR="00C153A1">
        <w:rPr>
          <w:rFonts w:ascii="Sylfaen" w:hAnsi="Sylfaen"/>
          <w:b/>
          <w:lang w:val="ka-GE"/>
        </w:rPr>
        <w:t xml:space="preserve"> (თბილისის დროით)</w:t>
      </w:r>
      <w:r w:rsidRPr="00340269">
        <w:rPr>
          <w:rFonts w:ascii="Sylfaen" w:hAnsi="Sylfaen"/>
          <w:b/>
          <w:lang w:val="ka-GE"/>
        </w:rPr>
        <w:t>;</w:t>
      </w:r>
    </w:p>
    <w:p w14:paraId="0F117539" w14:textId="6E716144" w:rsidR="00BB3C59" w:rsidRPr="00BB3C59" w:rsidRDefault="00336775" w:rsidP="00BB3C59">
      <w:pPr>
        <w:pStyle w:val="ListParagraph"/>
        <w:numPr>
          <w:ilvl w:val="0"/>
          <w:numId w:val="16"/>
        </w:numPr>
        <w:ind w:left="810"/>
        <w:jc w:val="both"/>
        <w:rPr>
          <w:rFonts w:ascii="Sylfaen" w:hAnsi="Sylfaen"/>
          <w:b/>
          <w:lang w:val="ka-GE"/>
        </w:rPr>
      </w:pPr>
      <w:r w:rsidRPr="00BB3C59">
        <w:rPr>
          <w:rFonts w:ascii="Sylfaen" w:hAnsi="Sylfaen" w:cs="Sylfaen"/>
          <w:lang w:val="ka-GE"/>
        </w:rPr>
        <w:t>გთხოვთ</w:t>
      </w:r>
      <w:r w:rsidRPr="00BB3C59">
        <w:rPr>
          <w:rFonts w:ascii="Sylfaen" w:hAnsi="Sylfaen"/>
          <w:lang w:val="ka-GE"/>
        </w:rPr>
        <w:t>, მეილის სათაურის ველში მიუთითოთ</w:t>
      </w:r>
      <w:r w:rsidR="00C153A1">
        <w:rPr>
          <w:rFonts w:ascii="Sylfaen" w:hAnsi="Sylfaen"/>
          <w:lang w:val="ka-GE"/>
        </w:rPr>
        <w:t xml:space="preserve">: </w:t>
      </w:r>
      <w:r w:rsidRPr="00BB3C59">
        <w:rPr>
          <w:rFonts w:ascii="Sylfaen" w:hAnsi="Sylfaen"/>
          <w:lang w:val="ka-GE"/>
        </w:rPr>
        <w:t xml:space="preserve"> </w:t>
      </w:r>
      <w:r w:rsidR="00BB3C59" w:rsidRPr="00BB3C59">
        <w:rPr>
          <w:rFonts w:ascii="Sylfaen" w:hAnsi="Sylfaen"/>
          <w:lang w:val="ka-GE"/>
        </w:rPr>
        <w:t>Marketing and Communication Strategy Tender/Green Guria</w:t>
      </w:r>
    </w:p>
    <w:p w14:paraId="52CE7958" w14:textId="77777777" w:rsidR="00336775" w:rsidRPr="00340269" w:rsidRDefault="00336775" w:rsidP="00336775">
      <w:pPr>
        <w:jc w:val="both"/>
        <w:rPr>
          <w:rFonts w:ascii="Sylfaen" w:hAnsi="Sylfaen"/>
          <w:bCs/>
        </w:rPr>
      </w:pPr>
    </w:p>
    <w:p w14:paraId="1CCC157A" w14:textId="1BC7FF3A" w:rsidR="00336775" w:rsidRDefault="00C14806" w:rsidP="00336775">
      <w:pPr>
        <w:jc w:val="center"/>
        <w:rPr>
          <w:rFonts w:ascii="Sylfaen" w:hAnsi="Sylfaen"/>
          <w:b/>
          <w:color w:val="FF0000"/>
          <w:szCs w:val="22"/>
          <w:lang w:val="ka-GE"/>
        </w:rPr>
      </w:pPr>
      <w:r w:rsidRPr="00340269">
        <w:rPr>
          <w:rFonts w:ascii="Sylfaen" w:hAnsi="Sylfaen"/>
          <w:b/>
          <w:color w:val="FF0000"/>
          <w:szCs w:val="22"/>
          <w:lang w:val="ka-GE"/>
        </w:rPr>
        <w:t>არასრულად წარმოდგენილი დოკუმენტაცია არ ექვემდებარება განხილვას.</w:t>
      </w:r>
    </w:p>
    <w:p w14:paraId="62334EFA" w14:textId="2D877129" w:rsidR="00BB3C59" w:rsidRDefault="00BB3C59" w:rsidP="00336775">
      <w:pPr>
        <w:jc w:val="center"/>
        <w:rPr>
          <w:rFonts w:ascii="Sylfaen" w:hAnsi="Sylfaen"/>
          <w:lang w:val="ka-GE"/>
        </w:rPr>
      </w:pPr>
    </w:p>
    <w:p w14:paraId="0F8A56D4" w14:textId="77FF3267" w:rsidR="00C153A1" w:rsidRPr="00951918" w:rsidRDefault="00C153A1" w:rsidP="00336775">
      <w:pPr>
        <w:jc w:val="center"/>
        <w:rPr>
          <w:rFonts w:ascii="Sylfaen" w:hAnsi="Sylfaen"/>
        </w:rPr>
      </w:pPr>
      <w:r>
        <w:rPr>
          <w:rFonts w:ascii="Sylfaen" w:hAnsi="Sylfaen"/>
          <w:lang w:val="ka-GE"/>
        </w:rPr>
        <w:t xml:space="preserve">დაკავშირება მოხდება მხოლოდ გამარჯვებულ პრეტენდენტთან. </w:t>
      </w:r>
    </w:p>
    <w:sectPr w:rsidR="00C153A1" w:rsidRPr="00951918" w:rsidSect="00340269">
      <w:footerReference w:type="first" r:id="rId11"/>
      <w:pgSz w:w="11906" w:h="16838"/>
      <w:pgMar w:top="993" w:right="1440" w:bottom="90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ECED" w16cex:dateUtc="2023-10-16T13:10:00Z"/>
  <w16cex:commentExtensible w16cex:durableId="28D7EB8D" w16cex:dateUtc="2023-10-16T13:04:00Z"/>
  <w16cex:commentExtensible w16cex:durableId="28D92678" w16cex:dateUtc="2023-10-17T11:27:00Z"/>
  <w16cex:commentExtensible w16cex:durableId="28D7EDCC" w16cex:dateUtc="2023-10-16T13:13:00Z"/>
  <w16cex:commentExtensible w16cex:durableId="28D7EAA0" w16cex:dateUtc="2023-10-16T13:00:00Z"/>
  <w16cex:commentExtensible w16cex:durableId="28D7EBB0" w16cex:dateUtc="2023-10-16T13:04:00Z"/>
  <w16cex:commentExtensible w16cex:durableId="28D7EBE0" w16cex:dateUtc="2023-10-1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98F6A" w16cid:durableId="28D7ECED"/>
  <w16cid:commentId w16cid:paraId="1A52F50A" w16cid:durableId="28D7EB8D"/>
  <w16cid:commentId w16cid:paraId="4741C1D8" w16cid:durableId="28D92678"/>
  <w16cid:commentId w16cid:paraId="56FA155D" w16cid:durableId="28D7EDCC"/>
  <w16cid:commentId w16cid:paraId="554BF838" w16cid:durableId="28D7EAA0"/>
  <w16cid:commentId w16cid:paraId="6A6BC82E" w16cid:durableId="28D7EBB0"/>
  <w16cid:commentId w16cid:paraId="704C4CC0" w16cid:durableId="28D7EB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C2E3" w14:textId="77777777" w:rsidR="001F5586" w:rsidRDefault="001F5586" w:rsidP="0040101F">
      <w:r>
        <w:separator/>
      </w:r>
    </w:p>
  </w:endnote>
  <w:endnote w:type="continuationSeparator" w:id="0">
    <w:p w14:paraId="55599811" w14:textId="77777777" w:rsidR="001F5586" w:rsidRDefault="001F5586" w:rsidP="0040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48824"/>
      <w:docPartObj>
        <w:docPartGallery w:val="Page Numbers (Bottom of Page)"/>
        <w:docPartUnique/>
      </w:docPartObj>
    </w:sdtPr>
    <w:sdtEndPr>
      <w:rPr>
        <w:rFonts w:ascii="Sylfaen" w:hAnsi="Sylfaen"/>
        <w:noProof/>
      </w:rPr>
    </w:sdtEndPr>
    <w:sdtContent>
      <w:p w14:paraId="70457799" w14:textId="042A8003" w:rsidR="00C33112" w:rsidRPr="00BE4F0C" w:rsidRDefault="00C33112">
        <w:pPr>
          <w:pStyle w:val="Footer"/>
          <w:jc w:val="center"/>
          <w:rPr>
            <w:rFonts w:ascii="Sylfaen" w:hAnsi="Sylfaen"/>
          </w:rPr>
        </w:pPr>
        <w:r w:rsidRPr="00BE4F0C">
          <w:rPr>
            <w:rFonts w:ascii="Sylfaen" w:hAnsi="Sylfaen"/>
          </w:rPr>
          <w:fldChar w:fldCharType="begin"/>
        </w:r>
        <w:r w:rsidRPr="00BE4F0C">
          <w:rPr>
            <w:rFonts w:ascii="Sylfaen" w:hAnsi="Sylfaen"/>
          </w:rPr>
          <w:instrText xml:space="preserve"> PAGE   \* MERGEFORMAT </w:instrText>
        </w:r>
        <w:r w:rsidRPr="00BE4F0C">
          <w:rPr>
            <w:rFonts w:ascii="Sylfaen" w:hAnsi="Sylfaen"/>
          </w:rPr>
          <w:fldChar w:fldCharType="separate"/>
        </w:r>
        <w:r w:rsidR="00B23E0F">
          <w:rPr>
            <w:rFonts w:ascii="Sylfaen" w:hAnsi="Sylfaen"/>
            <w:noProof/>
          </w:rPr>
          <w:t>4</w:t>
        </w:r>
        <w:r w:rsidRPr="00BE4F0C">
          <w:rPr>
            <w:rFonts w:ascii="Sylfaen" w:hAnsi="Sylfaen"/>
            <w:noProof/>
          </w:rPr>
          <w:fldChar w:fldCharType="end"/>
        </w:r>
      </w:p>
    </w:sdtContent>
  </w:sdt>
  <w:p w14:paraId="7C2F27D3" w14:textId="77777777" w:rsidR="00C33112" w:rsidRDefault="00C33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F2EB" w14:textId="25C53277" w:rsidR="00C33112" w:rsidRDefault="00C33112">
    <w:pPr>
      <w:pStyle w:val="Footer"/>
      <w:jc w:val="center"/>
    </w:pPr>
  </w:p>
  <w:p w14:paraId="650404F1" w14:textId="77777777" w:rsidR="00C33112" w:rsidRDefault="00C33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748468"/>
      <w:docPartObj>
        <w:docPartGallery w:val="Page Numbers (Bottom of Page)"/>
        <w:docPartUnique/>
      </w:docPartObj>
    </w:sdtPr>
    <w:sdtEndPr>
      <w:rPr>
        <w:noProof/>
      </w:rPr>
    </w:sdtEndPr>
    <w:sdtContent>
      <w:p w14:paraId="189E51C0" w14:textId="460912D0" w:rsidR="00C33112" w:rsidRDefault="00C331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EB59EE9" w14:textId="77777777" w:rsidR="00C33112" w:rsidRDefault="00C33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03BB8" w14:textId="77777777" w:rsidR="001F5586" w:rsidRDefault="001F5586" w:rsidP="0040101F">
      <w:r>
        <w:separator/>
      </w:r>
    </w:p>
  </w:footnote>
  <w:footnote w:type="continuationSeparator" w:id="0">
    <w:p w14:paraId="02B09725" w14:textId="77777777" w:rsidR="001F5586" w:rsidRDefault="001F5586" w:rsidP="00401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4E7C" w14:textId="16421B3C" w:rsidR="00C33112" w:rsidRDefault="007F7B55">
    <w:pPr>
      <w:pStyle w:val="Header"/>
    </w:pPr>
    <w:r>
      <w:pict w14:anchorId="2D79B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57pt">
          <v:imagedata r:id="rId1" o:title="Screenshot 2023-03-14 at 14"/>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B55"/>
    <w:multiLevelType w:val="multilevel"/>
    <w:tmpl w:val="753CD94A"/>
    <w:lvl w:ilvl="0">
      <w:start w:val="1"/>
      <w:numFmt w:val="decimal"/>
      <w:lvlText w:val="(%1)"/>
      <w:lvlJc w:val="left"/>
      <w:pPr>
        <w:ind w:left="760" w:hanging="40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9124C"/>
    <w:multiLevelType w:val="multilevel"/>
    <w:tmpl w:val="04325F8C"/>
    <w:lvl w:ilvl="0">
      <w:start w:val="1"/>
      <w:numFmt w:val="decimal"/>
      <w:lvlText w:val="%1."/>
      <w:lvlJc w:val="left"/>
      <w:pPr>
        <w:tabs>
          <w:tab w:val="num" w:pos="862"/>
        </w:tabs>
        <w:ind w:left="86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756344"/>
    <w:multiLevelType w:val="multilevel"/>
    <w:tmpl w:val="070A451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 w15:restartNumberingAfterBreak="0">
    <w:nsid w:val="16B54770"/>
    <w:multiLevelType w:val="multilevel"/>
    <w:tmpl w:val="443C3666"/>
    <w:lvl w:ilvl="0">
      <w:start w:val="1"/>
      <w:numFmt w:val="decimal"/>
      <w:lvlText w:val="(%1)"/>
      <w:lvlJc w:val="left"/>
      <w:pPr>
        <w:ind w:left="760" w:hanging="400"/>
      </w:pPr>
      <w:rPr>
        <w:rFonts w:ascii="Sylfaen" w:hAnsi="Sylfae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EC52E7"/>
    <w:multiLevelType w:val="hybridMultilevel"/>
    <w:tmpl w:val="6212C800"/>
    <w:lvl w:ilvl="0" w:tplc="70CEEC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C747F"/>
    <w:multiLevelType w:val="hybridMultilevel"/>
    <w:tmpl w:val="346691DA"/>
    <w:lvl w:ilvl="0" w:tplc="1F32323A">
      <w:start w:val="19"/>
      <w:numFmt w:val="bullet"/>
      <w:lvlText w:val="-"/>
      <w:lvlJc w:val="left"/>
      <w:pPr>
        <w:ind w:left="720" w:hanging="360"/>
      </w:pPr>
      <w:rPr>
        <w:rFonts w:ascii="Sylfaen" w:eastAsia="Calibr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67D5"/>
    <w:multiLevelType w:val="hybridMultilevel"/>
    <w:tmpl w:val="6B344180"/>
    <w:lvl w:ilvl="0" w:tplc="A63E02B8">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A057A"/>
    <w:multiLevelType w:val="hybridMultilevel"/>
    <w:tmpl w:val="7C00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15348"/>
    <w:multiLevelType w:val="multilevel"/>
    <w:tmpl w:val="787EEC5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15:restartNumberingAfterBreak="0">
    <w:nsid w:val="29A427F4"/>
    <w:multiLevelType w:val="hybridMultilevel"/>
    <w:tmpl w:val="2FB6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DF0AEF"/>
    <w:multiLevelType w:val="hybridMultilevel"/>
    <w:tmpl w:val="62B2B6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A1C2926"/>
    <w:multiLevelType w:val="hybridMultilevel"/>
    <w:tmpl w:val="71DA3CD0"/>
    <w:lvl w:ilvl="0" w:tplc="3CD2AA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85154"/>
    <w:multiLevelType w:val="multilevel"/>
    <w:tmpl w:val="3A9CF16A"/>
    <w:lvl w:ilvl="0">
      <w:start w:val="1"/>
      <w:numFmt w:val="decimal"/>
      <w:lvlText w:val="%1."/>
      <w:lvlJc w:val="left"/>
      <w:pPr>
        <w:ind w:left="360" w:hanging="360"/>
      </w:pPr>
      <w:rPr>
        <w:rFonts w:hint="default"/>
      </w:rPr>
    </w:lvl>
    <w:lvl w:ilvl="1">
      <w:start w:val="3"/>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AB028B"/>
    <w:multiLevelType w:val="hybridMultilevel"/>
    <w:tmpl w:val="8DAEB47E"/>
    <w:lvl w:ilvl="0" w:tplc="04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27F7634"/>
    <w:multiLevelType w:val="multilevel"/>
    <w:tmpl w:val="DEDAD09A"/>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2A80C91"/>
    <w:multiLevelType w:val="multilevel"/>
    <w:tmpl w:val="96560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1A2FE6"/>
    <w:multiLevelType w:val="hybridMultilevel"/>
    <w:tmpl w:val="2B220EC0"/>
    <w:lvl w:ilvl="0" w:tplc="08090017">
      <w:start w:val="1"/>
      <w:numFmt w:val="lowerLetter"/>
      <w:lvlText w:val="%1)"/>
      <w:lvlJc w:val="left"/>
      <w:pPr>
        <w:ind w:left="720" w:hanging="360"/>
      </w:pPr>
    </w:lvl>
    <w:lvl w:ilvl="1" w:tplc="291C9220">
      <w:start w:val="1"/>
      <w:numFmt w:val="bullet"/>
      <w:lvlText w:val=""/>
      <w:lvlJc w:val="left"/>
      <w:pPr>
        <w:ind w:left="45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D47BA"/>
    <w:multiLevelType w:val="hybridMultilevel"/>
    <w:tmpl w:val="A8BA89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BD34F2C"/>
    <w:multiLevelType w:val="multilevel"/>
    <w:tmpl w:val="0D4A42E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 w15:restartNumberingAfterBreak="0">
    <w:nsid w:val="405C5AA5"/>
    <w:multiLevelType w:val="multilevel"/>
    <w:tmpl w:val="6E809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3CC333C"/>
    <w:multiLevelType w:val="multilevel"/>
    <w:tmpl w:val="78D63E6C"/>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44121C4"/>
    <w:multiLevelType w:val="hybridMultilevel"/>
    <w:tmpl w:val="70D8A0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0FD42DF"/>
    <w:multiLevelType w:val="hybridMultilevel"/>
    <w:tmpl w:val="687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A3919"/>
    <w:multiLevelType w:val="hybridMultilevel"/>
    <w:tmpl w:val="203AD440"/>
    <w:lvl w:ilvl="0" w:tplc="9A204C3C">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E7387"/>
    <w:multiLevelType w:val="hybridMultilevel"/>
    <w:tmpl w:val="C9288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994068"/>
    <w:multiLevelType w:val="hybridMultilevel"/>
    <w:tmpl w:val="11D6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866E1"/>
    <w:multiLevelType w:val="hybridMultilevel"/>
    <w:tmpl w:val="B302C0D4"/>
    <w:lvl w:ilvl="0" w:tplc="75860298">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E6CEA"/>
    <w:multiLevelType w:val="multilevel"/>
    <w:tmpl w:val="2BC8F06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num w:numId="1">
    <w:abstractNumId w:val="26"/>
  </w:num>
  <w:num w:numId="2">
    <w:abstractNumId w:val="15"/>
  </w:num>
  <w:num w:numId="3">
    <w:abstractNumId w:val="26"/>
  </w:num>
  <w:num w:numId="4">
    <w:abstractNumId w:val="19"/>
  </w:num>
  <w:num w:numId="5">
    <w:abstractNumId w:val="12"/>
  </w:num>
  <w:num w:numId="6">
    <w:abstractNumId w:val="12"/>
  </w:num>
  <w:num w:numId="7">
    <w:abstractNumId w:val="6"/>
  </w:num>
  <w:num w:numId="8">
    <w:abstractNumId w:val="1"/>
  </w:num>
  <w:num w:numId="9">
    <w:abstractNumId w:val="0"/>
  </w:num>
  <w:num w:numId="10">
    <w:abstractNumId w:val="27"/>
  </w:num>
  <w:num w:numId="11">
    <w:abstractNumId w:val="8"/>
  </w:num>
  <w:num w:numId="12">
    <w:abstractNumId w:val="20"/>
  </w:num>
  <w:num w:numId="13">
    <w:abstractNumId w:val="3"/>
  </w:num>
  <w:num w:numId="14">
    <w:abstractNumId w:val="18"/>
  </w:num>
  <w:num w:numId="15">
    <w:abstractNumId w:val="2"/>
  </w:num>
  <w:num w:numId="16">
    <w:abstractNumId w:val="14"/>
  </w:num>
  <w:num w:numId="17">
    <w:abstractNumId w:val="4"/>
  </w:num>
  <w:num w:numId="18">
    <w:abstractNumId w:val="5"/>
  </w:num>
  <w:num w:numId="19">
    <w:abstractNumId w:val="11"/>
  </w:num>
  <w:num w:numId="20">
    <w:abstractNumId w:val="13"/>
  </w:num>
  <w:num w:numId="21">
    <w:abstractNumId w:val="16"/>
  </w:num>
  <w:num w:numId="22">
    <w:abstractNumId w:val="23"/>
  </w:num>
  <w:num w:numId="23">
    <w:abstractNumId w:val="24"/>
  </w:num>
  <w:num w:numId="24">
    <w:abstractNumId w:val="21"/>
  </w:num>
  <w:num w:numId="25">
    <w:abstractNumId w:val="17"/>
  </w:num>
  <w:num w:numId="26">
    <w:abstractNumId w:val="10"/>
  </w:num>
  <w:num w:numId="27">
    <w:abstractNumId w:val="7"/>
  </w:num>
  <w:num w:numId="28">
    <w:abstractNumId w:val="9"/>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F"/>
    <w:rsid w:val="00013DF7"/>
    <w:rsid w:val="000171DF"/>
    <w:rsid w:val="000440BF"/>
    <w:rsid w:val="00084530"/>
    <w:rsid w:val="000905FC"/>
    <w:rsid w:val="000E3A7B"/>
    <w:rsid w:val="00110EE5"/>
    <w:rsid w:val="00130FA2"/>
    <w:rsid w:val="001410F7"/>
    <w:rsid w:val="00192299"/>
    <w:rsid w:val="00194528"/>
    <w:rsid w:val="001F0140"/>
    <w:rsid w:val="001F5586"/>
    <w:rsid w:val="00212912"/>
    <w:rsid w:val="00274892"/>
    <w:rsid w:val="002A199A"/>
    <w:rsid w:val="002B784F"/>
    <w:rsid w:val="002F437D"/>
    <w:rsid w:val="00321079"/>
    <w:rsid w:val="00325018"/>
    <w:rsid w:val="00336775"/>
    <w:rsid w:val="00340269"/>
    <w:rsid w:val="00385D9F"/>
    <w:rsid w:val="003A76FD"/>
    <w:rsid w:val="003C2B4D"/>
    <w:rsid w:val="003D216A"/>
    <w:rsid w:val="003E0797"/>
    <w:rsid w:val="0040101F"/>
    <w:rsid w:val="00447DC5"/>
    <w:rsid w:val="004621FD"/>
    <w:rsid w:val="00471304"/>
    <w:rsid w:val="00484E94"/>
    <w:rsid w:val="004D28C2"/>
    <w:rsid w:val="004F46D5"/>
    <w:rsid w:val="004F4ACF"/>
    <w:rsid w:val="004F5DBD"/>
    <w:rsid w:val="005A0E9F"/>
    <w:rsid w:val="005A37A6"/>
    <w:rsid w:val="005C65EA"/>
    <w:rsid w:val="005C6E1E"/>
    <w:rsid w:val="005F1F34"/>
    <w:rsid w:val="006001D5"/>
    <w:rsid w:val="00615E67"/>
    <w:rsid w:val="00651F12"/>
    <w:rsid w:val="006534DC"/>
    <w:rsid w:val="00660848"/>
    <w:rsid w:val="0068365C"/>
    <w:rsid w:val="00697522"/>
    <w:rsid w:val="006D57F3"/>
    <w:rsid w:val="006E7054"/>
    <w:rsid w:val="00774D46"/>
    <w:rsid w:val="007B275E"/>
    <w:rsid w:val="007F7B55"/>
    <w:rsid w:val="00812D42"/>
    <w:rsid w:val="00863621"/>
    <w:rsid w:val="00864BBB"/>
    <w:rsid w:val="008663F3"/>
    <w:rsid w:val="008D6BE6"/>
    <w:rsid w:val="008E20E4"/>
    <w:rsid w:val="00915926"/>
    <w:rsid w:val="00915CF8"/>
    <w:rsid w:val="00926BA4"/>
    <w:rsid w:val="009424EA"/>
    <w:rsid w:val="00945BD0"/>
    <w:rsid w:val="00951918"/>
    <w:rsid w:val="009C1B53"/>
    <w:rsid w:val="009D12A2"/>
    <w:rsid w:val="00A06285"/>
    <w:rsid w:val="00A53B08"/>
    <w:rsid w:val="00A62B06"/>
    <w:rsid w:val="00A64D8F"/>
    <w:rsid w:val="00AD7D08"/>
    <w:rsid w:val="00AE185A"/>
    <w:rsid w:val="00B23A5B"/>
    <w:rsid w:val="00B23E0F"/>
    <w:rsid w:val="00B32F57"/>
    <w:rsid w:val="00B37A49"/>
    <w:rsid w:val="00B5126F"/>
    <w:rsid w:val="00B653D5"/>
    <w:rsid w:val="00BB19F8"/>
    <w:rsid w:val="00BB3C59"/>
    <w:rsid w:val="00BC7383"/>
    <w:rsid w:val="00BE4F0C"/>
    <w:rsid w:val="00BE7278"/>
    <w:rsid w:val="00C14806"/>
    <w:rsid w:val="00C153A1"/>
    <w:rsid w:val="00C16B02"/>
    <w:rsid w:val="00C33112"/>
    <w:rsid w:val="00C461CD"/>
    <w:rsid w:val="00C6443A"/>
    <w:rsid w:val="00C720FA"/>
    <w:rsid w:val="00C74209"/>
    <w:rsid w:val="00C975A8"/>
    <w:rsid w:val="00CB3942"/>
    <w:rsid w:val="00CD6531"/>
    <w:rsid w:val="00CE0DA8"/>
    <w:rsid w:val="00CF590D"/>
    <w:rsid w:val="00CF75DD"/>
    <w:rsid w:val="00D11E08"/>
    <w:rsid w:val="00D60F5F"/>
    <w:rsid w:val="00D72F65"/>
    <w:rsid w:val="00DB22E4"/>
    <w:rsid w:val="00DF5A5B"/>
    <w:rsid w:val="00E012CF"/>
    <w:rsid w:val="00E15139"/>
    <w:rsid w:val="00E20167"/>
    <w:rsid w:val="00E3423A"/>
    <w:rsid w:val="00E35E54"/>
    <w:rsid w:val="00E44910"/>
    <w:rsid w:val="00E66FF4"/>
    <w:rsid w:val="00EE234E"/>
    <w:rsid w:val="00EF3969"/>
    <w:rsid w:val="00EF4B7A"/>
    <w:rsid w:val="00F411D9"/>
    <w:rsid w:val="00F74A9E"/>
    <w:rsid w:val="00FA2C6B"/>
    <w:rsid w:val="00FB23B6"/>
    <w:rsid w:val="00FC484D"/>
    <w:rsid w:val="00FD2EC3"/>
    <w:rsid w:val="00FD5220"/>
    <w:rsid w:val="00FE4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63282"/>
  <w15:chartTrackingRefBased/>
  <w15:docId w15:val="{5EFFCFDF-88D8-4B39-9E8A-94042F3F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01F"/>
    <w:pPr>
      <w:suppressAutoHyphens/>
      <w:autoSpaceDN w:val="0"/>
      <w:spacing w:before="0" w:after="0"/>
      <w:jc w:val="left"/>
      <w:textAlignment w:val="baseline"/>
    </w:pPr>
    <w:rPr>
      <w:rFonts w:ascii="Calibri" w:eastAsia="Calibri" w:hAnsi="Calibri" w:cs="Times New Roman"/>
      <w:sz w:val="24"/>
      <w:szCs w:val="24"/>
    </w:rPr>
  </w:style>
  <w:style w:type="paragraph" w:styleId="Heading1">
    <w:name w:val="heading 1"/>
    <w:basedOn w:val="Normal"/>
    <w:next w:val="Normal"/>
    <w:link w:val="Heading1Char"/>
    <w:autoRedefine/>
    <w:uiPriority w:val="9"/>
    <w:qFormat/>
    <w:rsid w:val="00340269"/>
    <w:pPr>
      <w:keepNext/>
      <w:keepLines/>
      <w:spacing w:before="360"/>
      <w:outlineLvl w:val="0"/>
    </w:pPr>
    <w:rPr>
      <w:rFonts w:ascii="Sylfaen" w:hAnsi="Sylfaen"/>
      <w:b/>
      <w:bCs/>
      <w:u w:val="single"/>
      <w:lang w:val="ka-GE"/>
    </w:rPr>
  </w:style>
  <w:style w:type="paragraph" w:styleId="Heading2">
    <w:name w:val="heading 2"/>
    <w:basedOn w:val="Normal"/>
    <w:next w:val="Normal"/>
    <w:link w:val="Heading2Char"/>
    <w:autoRedefine/>
    <w:uiPriority w:val="9"/>
    <w:unhideWhenUsed/>
    <w:qFormat/>
    <w:rsid w:val="00EE234E"/>
    <w:pPr>
      <w:keepNext/>
      <w:keepLines/>
      <w:spacing w:before="440" w:line="276" w:lineRule="auto"/>
      <w:outlineLvl w:val="1"/>
    </w:pPr>
    <w:rPr>
      <w:rFonts w:ascii="Sylfaen" w:eastAsiaTheme="majorEastAsia" w:hAnsi="Sylfaen"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0140"/>
    <w:pPr>
      <w:contextualSpacing/>
    </w:pPr>
    <w:rPr>
      <w:rFonts w:ascii="Sylfaen" w:eastAsiaTheme="majorEastAsia" w:hAnsi="Sylfaen" w:cstheme="majorBidi"/>
      <w:spacing w:val="-10"/>
      <w:kern w:val="28"/>
      <w:sz w:val="28"/>
      <w:szCs w:val="56"/>
    </w:rPr>
  </w:style>
  <w:style w:type="character" w:customStyle="1" w:styleId="TitleChar">
    <w:name w:val="Title Char"/>
    <w:basedOn w:val="DefaultParagraphFont"/>
    <w:link w:val="Title"/>
    <w:uiPriority w:val="10"/>
    <w:rsid w:val="001F0140"/>
    <w:rPr>
      <w:rFonts w:ascii="Sylfaen" w:eastAsiaTheme="majorEastAsia" w:hAnsi="Sylfaen" w:cstheme="majorBidi"/>
      <w:spacing w:val="-10"/>
      <w:kern w:val="28"/>
      <w:sz w:val="28"/>
      <w:szCs w:val="56"/>
    </w:rPr>
  </w:style>
  <w:style w:type="character" w:customStyle="1" w:styleId="Heading1Char">
    <w:name w:val="Heading 1 Char"/>
    <w:basedOn w:val="DefaultParagraphFont"/>
    <w:link w:val="Heading1"/>
    <w:uiPriority w:val="9"/>
    <w:rsid w:val="00340269"/>
    <w:rPr>
      <w:rFonts w:ascii="Sylfaen" w:eastAsia="Calibri" w:hAnsi="Sylfaen" w:cs="Times New Roman"/>
      <w:b/>
      <w:bCs/>
      <w:sz w:val="24"/>
      <w:szCs w:val="24"/>
      <w:u w:val="single"/>
      <w:lang w:val="ka-GE"/>
    </w:rPr>
  </w:style>
  <w:style w:type="character" w:customStyle="1" w:styleId="Heading2Char">
    <w:name w:val="Heading 2 Char"/>
    <w:basedOn w:val="DefaultParagraphFont"/>
    <w:link w:val="Heading2"/>
    <w:uiPriority w:val="9"/>
    <w:rsid w:val="00EE234E"/>
    <w:rPr>
      <w:rFonts w:ascii="Sylfaen" w:eastAsiaTheme="majorEastAsia" w:hAnsi="Sylfaen" w:cstheme="majorBidi"/>
      <w:b/>
      <w:bCs/>
      <w:i/>
      <w:szCs w:val="26"/>
    </w:rPr>
  </w:style>
  <w:style w:type="paragraph" w:styleId="Header">
    <w:name w:val="header"/>
    <w:basedOn w:val="Normal"/>
    <w:link w:val="HeaderChar"/>
    <w:uiPriority w:val="99"/>
    <w:unhideWhenUsed/>
    <w:rsid w:val="0040101F"/>
    <w:pPr>
      <w:tabs>
        <w:tab w:val="center" w:pos="4513"/>
        <w:tab w:val="right" w:pos="9026"/>
      </w:tabs>
    </w:pPr>
  </w:style>
  <w:style w:type="character" w:customStyle="1" w:styleId="HeaderChar">
    <w:name w:val="Header Char"/>
    <w:basedOn w:val="DefaultParagraphFont"/>
    <w:link w:val="Header"/>
    <w:uiPriority w:val="99"/>
    <w:rsid w:val="0040101F"/>
  </w:style>
  <w:style w:type="paragraph" w:styleId="Footer">
    <w:name w:val="footer"/>
    <w:basedOn w:val="Normal"/>
    <w:link w:val="FooterChar"/>
    <w:uiPriority w:val="99"/>
    <w:unhideWhenUsed/>
    <w:rsid w:val="0040101F"/>
    <w:pPr>
      <w:tabs>
        <w:tab w:val="center" w:pos="4513"/>
        <w:tab w:val="right" w:pos="9026"/>
      </w:tabs>
    </w:pPr>
  </w:style>
  <w:style w:type="character" w:customStyle="1" w:styleId="FooterChar">
    <w:name w:val="Footer Char"/>
    <w:basedOn w:val="DefaultParagraphFont"/>
    <w:link w:val="Footer"/>
    <w:uiPriority w:val="99"/>
    <w:rsid w:val="0040101F"/>
  </w:style>
  <w:style w:type="paragraph" w:styleId="ListParagraph">
    <w:name w:val="List Paragraph"/>
    <w:basedOn w:val="Normal"/>
    <w:rsid w:val="0040101F"/>
    <w:pPr>
      <w:ind w:left="720"/>
    </w:pPr>
  </w:style>
  <w:style w:type="character" w:styleId="Hyperlink">
    <w:name w:val="Hyperlink"/>
    <w:basedOn w:val="DefaultParagraphFont"/>
    <w:uiPriority w:val="99"/>
    <w:rsid w:val="0040101F"/>
    <w:rPr>
      <w:color w:val="0563C1"/>
      <w:u w:val="single"/>
    </w:rPr>
  </w:style>
  <w:style w:type="character" w:styleId="CommentReference">
    <w:name w:val="annotation reference"/>
    <w:basedOn w:val="DefaultParagraphFont"/>
    <w:rsid w:val="0040101F"/>
    <w:rPr>
      <w:sz w:val="16"/>
      <w:szCs w:val="16"/>
    </w:rPr>
  </w:style>
  <w:style w:type="paragraph" w:styleId="CommentText">
    <w:name w:val="annotation text"/>
    <w:basedOn w:val="Normal"/>
    <w:link w:val="CommentTextChar"/>
    <w:rsid w:val="0040101F"/>
    <w:rPr>
      <w:sz w:val="20"/>
      <w:szCs w:val="20"/>
    </w:rPr>
  </w:style>
  <w:style w:type="character" w:customStyle="1" w:styleId="CommentTextChar">
    <w:name w:val="Comment Text Char"/>
    <w:basedOn w:val="DefaultParagraphFont"/>
    <w:link w:val="CommentText"/>
    <w:rsid w:val="0040101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01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01F"/>
    <w:rPr>
      <w:rFonts w:ascii="Segoe UI" w:eastAsia="Calibri" w:hAnsi="Segoe UI" w:cs="Segoe UI"/>
      <w:sz w:val="18"/>
      <w:szCs w:val="18"/>
    </w:rPr>
  </w:style>
  <w:style w:type="table" w:styleId="TableGrid">
    <w:name w:val="Table Grid"/>
    <w:basedOn w:val="TableNormal"/>
    <w:uiPriority w:val="39"/>
    <w:rsid w:val="0013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0DA8"/>
    <w:rPr>
      <w:b/>
      <w:bCs/>
    </w:rPr>
  </w:style>
  <w:style w:type="character" w:customStyle="1" w:styleId="CommentSubjectChar">
    <w:name w:val="Comment Subject Char"/>
    <w:basedOn w:val="CommentTextChar"/>
    <w:link w:val="CommentSubject"/>
    <w:uiPriority w:val="99"/>
    <w:semiHidden/>
    <w:rsid w:val="00CE0DA8"/>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6001D5"/>
    <w:pPr>
      <w:suppressAutoHyphens w:val="0"/>
      <w:autoSpaceDN/>
      <w:spacing w:before="240" w:line="259" w:lineRule="auto"/>
      <w:textAlignment w:val="auto"/>
      <w:outlineLvl w:val="9"/>
    </w:pPr>
    <w:rPr>
      <w:rFonts w:asciiTheme="majorHAnsi" w:hAnsiTheme="majorHAnsi"/>
      <w:b w:val="0"/>
      <w:bCs w:val="0"/>
      <w:i/>
      <w:color w:val="2E74B5" w:themeColor="accent1" w:themeShade="BF"/>
      <w:sz w:val="32"/>
      <w:szCs w:val="32"/>
      <w:lang w:val="en-US"/>
    </w:rPr>
  </w:style>
  <w:style w:type="paragraph" w:styleId="TOC1">
    <w:name w:val="toc 1"/>
    <w:basedOn w:val="Normal"/>
    <w:next w:val="Normal"/>
    <w:autoRedefine/>
    <w:uiPriority w:val="39"/>
    <w:unhideWhenUsed/>
    <w:rsid w:val="006001D5"/>
    <w:pPr>
      <w:spacing w:after="100"/>
    </w:pPr>
  </w:style>
  <w:style w:type="character" w:styleId="FollowedHyperlink">
    <w:name w:val="FollowedHyperlink"/>
    <w:basedOn w:val="DefaultParagraphFont"/>
    <w:uiPriority w:val="99"/>
    <w:semiHidden/>
    <w:unhideWhenUsed/>
    <w:rsid w:val="00C975A8"/>
    <w:rPr>
      <w:color w:val="954F72" w:themeColor="followedHyperlink"/>
      <w:u w:val="single"/>
    </w:rPr>
  </w:style>
  <w:style w:type="paragraph" w:styleId="NoSpacing">
    <w:name w:val="No Spacing"/>
    <w:uiPriority w:val="1"/>
    <w:qFormat/>
    <w:rsid w:val="00340269"/>
    <w:pPr>
      <w:suppressAutoHyphens/>
      <w:autoSpaceDN w:val="0"/>
      <w:spacing w:before="0" w:after="0"/>
      <w:jc w:val="left"/>
      <w:textAlignment w:val="baseline"/>
    </w:pPr>
    <w:rPr>
      <w:rFonts w:ascii="Calibri" w:eastAsia="Calibri" w:hAnsi="Calibri" w:cs="Times New Roman"/>
      <w:sz w:val="24"/>
      <w:szCs w:val="24"/>
    </w:rPr>
  </w:style>
  <w:style w:type="paragraph" w:styleId="Revision">
    <w:name w:val="Revision"/>
    <w:hidden/>
    <w:uiPriority w:val="99"/>
    <w:semiHidden/>
    <w:rsid w:val="00084530"/>
    <w:pPr>
      <w:spacing w:before="0" w:after="0"/>
      <w:jc w:val="left"/>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4A889-0A11-4E65-BE7E-E7C0A68A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Petriashvili | CENN</dc:creator>
  <cp:keywords/>
  <dc:description/>
  <cp:lastModifiedBy>Mariam Ghlonti I CENN</cp:lastModifiedBy>
  <cp:revision>8</cp:revision>
  <dcterms:created xsi:type="dcterms:W3CDTF">2023-11-20T07:00:00Z</dcterms:created>
  <dcterms:modified xsi:type="dcterms:W3CDTF">2023-11-22T07:32:00Z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8ba391cea9362d2895ae702be39c2cf670d4c9937abf363be5625345778786f3</vt:lpwstr>
  </property>
</Properties>
</file>